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kern w:val="0"/>
          <w:sz w:val="44"/>
          <w:szCs w:val="44"/>
        </w:rPr>
      </w:pPr>
      <w:bookmarkStart w:id="0" w:name="_GoBack"/>
      <w:bookmarkEnd w:id="0"/>
      <w:r>
        <w:rPr>
          <w:rFonts w:hint="eastAsia" w:ascii="宋体" w:hAnsi="宋体" w:eastAsia="宋体" w:cs="宋体"/>
          <w:bCs/>
          <w:kern w:val="0"/>
          <w:sz w:val="44"/>
          <w:szCs w:val="44"/>
        </w:rPr>
        <w:t>甘肃省农产品质量安全条例</w:t>
      </w:r>
    </w:p>
    <w:p>
      <w:pPr>
        <w:spacing w:line="700" w:lineRule="exact"/>
        <w:jc w:val="center"/>
        <w:rPr>
          <w:rFonts w:ascii="黑体" w:hAnsi="黑体" w:eastAsia="黑体" w:cs="黑体"/>
          <w:b/>
          <w:bCs/>
          <w:sz w:val="32"/>
          <w:szCs w:val="32"/>
        </w:rPr>
      </w:pPr>
      <w:r>
        <w:rPr>
          <w:rFonts w:hint="eastAsia" w:ascii="仿宋" w:hAnsi="仿宋" w:eastAsia="仿宋" w:cs="仿宋"/>
          <w:b/>
          <w:bCs/>
          <w:sz w:val="32"/>
          <w:szCs w:val="32"/>
        </w:rPr>
        <w:t>（修订草案征求意见稿）</w:t>
      </w:r>
    </w:p>
    <w:p>
      <w:pPr>
        <w:adjustRightInd w:val="0"/>
        <w:snapToGrid w:val="0"/>
        <w:spacing w:line="360" w:lineRule="auto"/>
        <w:ind w:firstLine="720" w:firstLineChars="200"/>
        <w:rPr>
          <w:rFonts w:hint="eastAsia" w:ascii="仿宋_GB2312" w:hAnsi="仿宋" w:eastAsia="仿宋_GB2312" w:cs="宋体"/>
          <w:kern w:val="0"/>
          <w:sz w:val="32"/>
          <w:szCs w:val="32"/>
        </w:rPr>
      </w:pPr>
      <w:r>
        <w:rPr>
          <w:rFonts w:hint="eastAsia" w:ascii="黑体" w:hAnsi="宋体" w:eastAsia="黑体" w:cs="黑体"/>
          <w:color w:val="333333"/>
          <w:kern w:val="0"/>
          <w:sz w:val="36"/>
          <w:szCs w:val="36"/>
          <w:shd w:val="clear" w:color="auto" w:fill="FFFFFF"/>
          <w:lang w:eastAsia="zh-CN" w:bidi="ar"/>
        </w:rPr>
        <w:t>（文中</w:t>
      </w:r>
      <w:r>
        <w:rPr>
          <w:rFonts w:hint="eastAsia" w:ascii="仿宋_GB2312" w:hAnsi="宋体" w:eastAsia="仿宋_GB2312" w:cs="Arial"/>
          <w:b/>
          <w:bCs/>
          <w:smallCaps/>
          <w:kern w:val="0"/>
          <w:sz w:val="32"/>
          <w:szCs w:val="32"/>
        </w:rPr>
        <w:t>□</w:t>
      </w:r>
      <w:r>
        <w:rPr>
          <w:rFonts w:hint="eastAsia" w:ascii="黑体" w:hAnsi="宋体" w:eastAsia="黑体" w:cs="黑体"/>
          <w:color w:val="333333"/>
          <w:kern w:val="0"/>
          <w:sz w:val="36"/>
          <w:szCs w:val="36"/>
          <w:shd w:val="clear" w:color="auto" w:fill="FFFFFF"/>
          <w:lang w:eastAsia="zh-CN" w:bidi="ar"/>
        </w:rPr>
        <w:t>为删除内容、黑体为增加或者修改内容）</w:t>
      </w:r>
    </w:p>
    <w:p>
      <w:pPr>
        <w:adjustRightInd w:val="0"/>
        <w:snapToGrid w:val="0"/>
        <w:spacing w:line="360" w:lineRule="auto"/>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第一章 总则</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第一条　为保障农产品质量安全，维护公众身体健康和生命安全，促进农业和农村经济发展，根据《中华人民共和国农产品质量安全法》</w:t>
      </w:r>
      <w:r>
        <w:rPr>
          <w:rFonts w:hint="eastAsia" w:ascii="黑体" w:hAnsi="黑体" w:eastAsia="黑体" w:cs="黑体"/>
          <w:kern w:val="0"/>
          <w:sz w:val="32"/>
          <w:szCs w:val="32"/>
        </w:rPr>
        <w:t>《中华人民共和国</w:t>
      </w:r>
      <w:r>
        <w:rPr>
          <w:rFonts w:hint="eastAsia" w:ascii="黑体" w:hAnsi="黑体" w:eastAsia="黑体" w:cs="黑体"/>
          <w:kern w:val="0"/>
          <w:sz w:val="32"/>
          <w:szCs w:val="32"/>
          <w:lang w:eastAsia="zh-CN"/>
        </w:rPr>
        <w:t>食品安全</w:t>
      </w:r>
      <w:r>
        <w:rPr>
          <w:rFonts w:hint="eastAsia" w:ascii="黑体" w:hAnsi="黑体" w:eastAsia="黑体" w:cs="黑体"/>
          <w:kern w:val="0"/>
          <w:sz w:val="32"/>
          <w:szCs w:val="32"/>
        </w:rPr>
        <w:t>法》</w:t>
      </w:r>
      <w:r>
        <w:rPr>
          <w:rFonts w:hint="eastAsia" w:ascii="仿宋" w:hAnsi="仿宋" w:cs="宋体"/>
          <w:kern w:val="0"/>
          <w:sz w:val="32"/>
          <w:szCs w:val="32"/>
        </w:rPr>
        <w:t>等有关法律法规，结合本省实际，制定本条例。</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第二条　凡在本省行政区域内从事农产品生产、初加工、包装、贮运、经营和监督管理等活动的单位和个人，应当遵守本条例。</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第三条　本条例所称农产品，是指在农业活动中，通过种植、养殖、采集、捕捞等方式获得的植物、动物、微生物及其产品。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本条例所称农产品质量安全，是指农产品质量达到规定的安全标准，符合保障人的健康、安全的要求。</w:t>
      </w:r>
      <w:r>
        <w:rPr>
          <w:rFonts w:hint="eastAsia" w:ascii="仿宋" w:hAnsi="仿宋" w:cs="宋体"/>
          <w:kern w:val="0"/>
          <w:sz w:val="32"/>
          <w:szCs w:val="32"/>
        </w:rPr>
        <w:br w:type="textWrapping"/>
      </w:r>
      <w:r>
        <w:rPr>
          <w:rFonts w:hint="eastAsia" w:ascii="仿宋" w:hAnsi="仿宋" w:cs="宋体"/>
          <w:kern w:val="0"/>
          <w:sz w:val="32"/>
          <w:szCs w:val="32"/>
        </w:rPr>
        <w:t>　　本条例所称农产品初加工，是指通过分拣、去皮、剥壳、粉碎、清洗、切割、冷冻、烘干、打蜡、分级、脱水、包装等方式对农产品进行的简单加工。</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第四条 县级以上人民政府农业行政主管部门负责本行政区域内农产品质量安全监督管理工作，其所属的农产品质量安全监督管理机构负责具体工作。</w:t>
      </w:r>
      <w:r>
        <w:rPr>
          <w:rFonts w:hint="eastAsia" w:ascii="仿宋" w:hAnsi="仿宋" w:cs="宋体"/>
          <w:kern w:val="0"/>
          <w:sz w:val="32"/>
          <w:szCs w:val="32"/>
        </w:rPr>
        <w:br w:type="textWrapping"/>
      </w:r>
      <w:r>
        <w:rPr>
          <w:rFonts w:hint="eastAsia" w:ascii="仿宋" w:hAnsi="仿宋" w:cs="宋体"/>
          <w:kern w:val="0"/>
          <w:sz w:val="32"/>
          <w:szCs w:val="32"/>
        </w:rPr>
        <w:t>　　县级以上人民政府市场监督管理、卫生、商务、环保等部门，按照各自职责，做好农产品质量安全相关工作。</w:t>
      </w:r>
      <w:r>
        <w:rPr>
          <w:rFonts w:hint="eastAsia" w:ascii="仿宋" w:hAnsi="仿宋" w:cs="宋体"/>
          <w:kern w:val="0"/>
          <w:sz w:val="32"/>
          <w:szCs w:val="32"/>
        </w:rPr>
        <w:br w:type="textWrapping"/>
      </w:r>
      <w:r>
        <w:rPr>
          <w:rFonts w:hint="eastAsia" w:ascii="仿宋" w:hAnsi="仿宋" w:cs="宋体"/>
          <w:kern w:val="0"/>
          <w:sz w:val="32"/>
          <w:szCs w:val="32"/>
        </w:rPr>
        <w:t>　　乡镇人民政府应当逐步建立农产品质量安全监管公共服务机构，加强农产品质量安全监管。村民委员会、农民专业合作经济组织和乡村农业社会化服务组织应当对农产品生产经营活动进行指导和服务。</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第五条 县级以上人民政府应当将农产品质量安全监督管理工作纳入本行政区域国民经济和社会发展规划，建立健全农产品质量安全监督管理体系和技术保障体系，保障农产品质量安全经费。</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第六条　各级人民政府应当鼓励和支持农产品质量安全科学技术研究，推广先进安全的生产技术，推行农产品标准化生产，引导农产品生产者、经营者加强质量安全管理。</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第七条　各级人民政府及有关部门应当加强农产品质量安全知识宣传，提高公众的质量安全意识，保障农产品消费安全。</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县级以上人民政府农业行政主管部门应当强化公共服务意识，为农产品生产者、经营者和消费者提供信息、技术等方面的服务。</w:t>
      </w:r>
      <w:r>
        <w:rPr>
          <w:rFonts w:hint="eastAsia" w:ascii="仿宋" w:hAnsi="仿宋" w:cs="宋体"/>
          <w:kern w:val="0"/>
          <w:sz w:val="32"/>
          <w:szCs w:val="32"/>
        </w:rPr>
        <w:br w:type="textWrapping"/>
      </w:r>
      <w:r>
        <w:rPr>
          <w:rFonts w:hint="eastAsia" w:ascii="仿宋" w:hAnsi="仿宋" w:cs="宋体"/>
          <w:kern w:val="0"/>
          <w:sz w:val="32"/>
          <w:szCs w:val="32"/>
        </w:rPr>
        <w:t>　　省人民政府农业行政主管部门应当根据本省实际，及时向公众发布农产品质量安全状况信息，其他单位和个人不得擅自发布。</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第八条　农产品生产经营者应当依照法律法规的规定和农产品质量安全标准从事生产经营活动，对社会公众负责，保证其生产经营的农产品符合质量安全标准。</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第九条　县级以上人民政府农业行政主管部门应当建立农产品质量安全举报制度，公布举报方式，并为举报人保密。</w:t>
      </w:r>
      <w:r>
        <w:rPr>
          <w:rFonts w:hint="eastAsia" w:ascii="仿宋" w:hAnsi="仿宋" w:cs="宋体"/>
          <w:kern w:val="0"/>
          <w:sz w:val="32"/>
          <w:szCs w:val="32"/>
        </w:rPr>
        <w:br w:type="textWrapping"/>
      </w:r>
      <w:r>
        <w:rPr>
          <w:rFonts w:hint="eastAsia" w:ascii="仿宋" w:hAnsi="仿宋" w:cs="宋体"/>
          <w:kern w:val="0"/>
          <w:sz w:val="32"/>
          <w:szCs w:val="32"/>
        </w:rPr>
        <w:t>　　任何组织和个人有权对违反本条例规定的行为向农产品质量安全监督管理部门举报。</w:t>
      </w:r>
    </w:p>
    <w:p>
      <w:pPr>
        <w:adjustRightInd w:val="0"/>
        <w:snapToGrid w:val="0"/>
        <w:spacing w:line="360" w:lineRule="auto"/>
        <w:ind w:firstLine="640" w:firstLineChars="200"/>
        <w:rPr>
          <w:rFonts w:hint="eastAsia" w:ascii="仿宋" w:hAnsi="仿宋" w:cs="宋体"/>
          <w:kern w:val="0"/>
          <w:sz w:val="32"/>
          <w:szCs w:val="32"/>
        </w:rPr>
      </w:pPr>
    </w:p>
    <w:p>
      <w:pPr>
        <w:adjustRightInd w:val="0"/>
        <w:snapToGrid w:val="0"/>
        <w:spacing w:line="360" w:lineRule="auto"/>
        <w:jc w:val="center"/>
        <w:rPr>
          <w:rFonts w:hint="eastAsia" w:ascii="仿宋" w:hAnsi="仿宋" w:cs="宋体"/>
          <w:kern w:val="0"/>
          <w:sz w:val="32"/>
          <w:szCs w:val="32"/>
        </w:rPr>
      </w:pPr>
      <w:r>
        <w:rPr>
          <w:rFonts w:hint="eastAsia" w:ascii="仿宋" w:hAnsi="仿宋" w:cs="宋体"/>
          <w:kern w:val="0"/>
          <w:sz w:val="32"/>
          <w:szCs w:val="32"/>
        </w:rPr>
        <w:t>第二章 产地管理</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第十条　省人民政府农业行政主管部门应当按照保障农产品质量安全的要求，组织实施农产品产地安全标准。</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第十一条　县级以上人民政府应当制定规划，采取综合措施，加强标准化农产品生产基地建设。</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县级以上人民政府农业行政主管部门应当推进保障农产品质量安全的标准化示范基地、示范农场、养殖小区(场)和无规定动</w:t>
      </w:r>
      <w:r>
        <w:rPr>
          <w:rFonts w:hint="eastAsia" w:ascii="黑体" w:hAnsi="黑体" w:eastAsia="黑体" w:cs="黑体"/>
          <w:kern w:val="0"/>
          <w:sz w:val="32"/>
          <w:szCs w:val="32"/>
          <w:lang w:eastAsia="zh-CN"/>
        </w:rPr>
        <w:t>植</w:t>
      </w:r>
      <w:r>
        <w:rPr>
          <w:rFonts w:hint="eastAsia" w:ascii="仿宋" w:hAnsi="仿宋" w:cs="宋体"/>
          <w:kern w:val="0"/>
          <w:sz w:val="32"/>
          <w:szCs w:val="32"/>
        </w:rPr>
        <w:t>物疫病区的建设，指导农产品生产者按照农产品质量安全标准进行生产。</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第十二条　县级以上人民政府农业行政主管部门对农产品产地有毒有害物质不符合产地安全标准，导致农产品不符合质量安全标准的，应当提出禁止生产农产品的区域和品种，报本级人民政府批准后公布。县级人民政府农业行政主管部门应当在禁止生产区设置标示牌，标明名称、地点、范围、面积和禁止生产的农产品品种等内容。</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第十三条　农产品生产者应当采取生物、化学、工程等措施，对不符合农产品产地质量安全标准的农产品生产区域进行修复和治理。</w:t>
      </w:r>
      <w:r>
        <w:rPr>
          <w:rFonts w:hint="eastAsia" w:ascii="仿宋" w:hAnsi="仿宋" w:cs="宋体"/>
          <w:kern w:val="0"/>
          <w:sz w:val="32"/>
          <w:szCs w:val="32"/>
        </w:rPr>
        <w:br w:type="textWrapping"/>
      </w:r>
      <w:r>
        <w:rPr>
          <w:rFonts w:hint="eastAsia" w:ascii="仿宋" w:hAnsi="仿宋" w:cs="宋体"/>
          <w:kern w:val="0"/>
          <w:sz w:val="32"/>
          <w:szCs w:val="32"/>
        </w:rPr>
        <w:t>　　产地环境改善的禁止生产区，符合农产品产地质量安全标准的，经县级人民政府农业行政主管部门确认，报本级人民政府批准后恢复生产，并及时变更标示牌内容或者撤除标示牌。</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第十四条　鼓励、支持农产品生产的相关单位和个人申报无公害农产品产地认定。取得产地认定证书的，可以在其产地设立相应的标示牌，标明产地名称、范围、面积、生产种类等内容，其内容不得擅自变更，确需变更的，应当按照国家有关规定办理。</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第十五条　县级以上人民政府农业行政主管部门应当建立健全农产品产地安全监测制度，根据需要在农产品生产区设置监测点，对农产品产地安全状况及发展趋势进行监测和评价。</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第十六条　禁止任何单位和个人向农产品生产区排放、倾倒、填埋下列污染物：</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(一)重金属、硝酸盐、油类、酸液、碱液、有毒废物、放射性废物；</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(二)未达标的工业废渣、废气、废水和含病原体的污水、污物；</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(三)超过国家规定标准的有毒有害固体废弃物、生活垃圾和其他污染物。</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第十七条　因发生事故或者突发事件，造成或者可能造成农产品产地污染的，相关单位和个人应当及时采取控制措施，减轻或者消除危害，并向当地农业行政主管部门或者环境保护行政主管部门报告。收到报告的部门应当在二十四小时内到达现场调查处理，同时报告本级人民政府。</w:t>
      </w:r>
    </w:p>
    <w:p>
      <w:pPr>
        <w:adjustRightInd w:val="0"/>
        <w:snapToGrid w:val="0"/>
        <w:spacing w:line="360" w:lineRule="auto"/>
        <w:ind w:firstLine="640" w:firstLineChars="200"/>
        <w:rPr>
          <w:rFonts w:hint="eastAsia" w:ascii="仿宋" w:hAnsi="仿宋" w:cs="宋体"/>
          <w:kern w:val="0"/>
          <w:sz w:val="32"/>
          <w:szCs w:val="32"/>
        </w:rPr>
      </w:pPr>
    </w:p>
    <w:p>
      <w:pPr>
        <w:adjustRightInd w:val="0"/>
        <w:snapToGrid w:val="0"/>
        <w:spacing w:line="360" w:lineRule="auto"/>
        <w:jc w:val="center"/>
        <w:rPr>
          <w:rFonts w:hint="eastAsia" w:ascii="仿宋" w:hAnsi="仿宋" w:cs="宋体"/>
          <w:kern w:val="0"/>
          <w:sz w:val="32"/>
          <w:szCs w:val="32"/>
        </w:rPr>
      </w:pPr>
      <w:r>
        <w:rPr>
          <w:rFonts w:hint="eastAsia" w:ascii="仿宋" w:hAnsi="仿宋" w:cs="宋体"/>
          <w:kern w:val="0"/>
          <w:sz w:val="32"/>
          <w:szCs w:val="32"/>
        </w:rPr>
        <w:t>第三章 生产管理</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第十八条　省人民政府农业行政主管部门应当制定保障农产品质量安全的生产技术规程，以保障农产品生产的质量安全。</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第十九条　县级以上人民政府农业行政主管部门应当加强对农业投入品使用的监督管理，督促和指导生产者科学合理使用农业投入品。</w:t>
      </w:r>
      <w:r>
        <w:rPr>
          <w:rFonts w:hint="eastAsia" w:ascii="仿宋" w:hAnsi="仿宋" w:cs="宋体"/>
          <w:kern w:val="0"/>
          <w:sz w:val="32"/>
          <w:szCs w:val="32"/>
        </w:rPr>
        <w:br w:type="textWrapping"/>
      </w:r>
      <w:r>
        <w:rPr>
          <w:rFonts w:hint="eastAsia" w:ascii="仿宋" w:hAnsi="仿宋" w:cs="宋体"/>
          <w:kern w:val="0"/>
          <w:sz w:val="32"/>
          <w:szCs w:val="32"/>
        </w:rPr>
        <w:t>　　鼓励农产品生产者使用生物农药、生态肥料、有机肥料、微生物肥料和可降解地膜等生产资料。</w:t>
      </w:r>
      <w:r>
        <w:rPr>
          <w:rFonts w:hint="eastAsia" w:ascii="仿宋" w:hAnsi="仿宋" w:cs="宋体"/>
          <w:kern w:val="0"/>
          <w:sz w:val="32"/>
          <w:szCs w:val="32"/>
        </w:rPr>
        <w:br w:type="textWrapping"/>
      </w:r>
      <w:r>
        <w:rPr>
          <w:rFonts w:hint="eastAsia" w:ascii="仿宋" w:hAnsi="仿宋" w:cs="宋体"/>
          <w:kern w:val="0"/>
          <w:sz w:val="32"/>
          <w:szCs w:val="32"/>
        </w:rPr>
        <w:t>　　农产品生产者应当按照有关质量安全标准和生产技术规程，合理使用肥料、农药、兽药、渔药、饲料和饲料添加剂等农业投入品。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第二十条　农产品生产企业、农民专业合作经济组织应当建立农产品生产档案，如实记载下列内容：</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(一)使用农业投入品的名称、采购地点、购入数量、产品批准文号、用法、用量、使用和停用日期、休药期、间隔期、使用人等；</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(二)动物疫病、植物病虫草害发生和防治情况；</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(三)动植物屠宰、捕捞、收获日期等。</w:t>
      </w:r>
      <w:r>
        <w:rPr>
          <w:rFonts w:hint="eastAsia" w:ascii="仿宋" w:hAnsi="仿宋" w:cs="宋体"/>
          <w:kern w:val="0"/>
          <w:sz w:val="32"/>
          <w:szCs w:val="32"/>
        </w:rPr>
        <w:br w:type="textWrapping"/>
      </w:r>
      <w:r>
        <w:rPr>
          <w:rFonts w:hint="eastAsia" w:ascii="仿宋" w:hAnsi="仿宋" w:cs="宋体"/>
          <w:kern w:val="0"/>
          <w:sz w:val="32"/>
          <w:szCs w:val="32"/>
        </w:rPr>
        <w:t>　</w:t>
      </w:r>
      <w:r>
        <w:rPr>
          <w:rFonts w:hint="eastAsia" w:ascii="黑体" w:hAnsi="黑体" w:eastAsia="黑体" w:cs="黑体"/>
          <w:kern w:val="0"/>
          <w:sz w:val="32"/>
          <w:szCs w:val="32"/>
        </w:rPr>
        <w:t>　</w:t>
      </w:r>
      <w:r>
        <w:rPr>
          <w:rFonts w:hint="eastAsia" w:ascii="黑体" w:hAnsi="黑体" w:eastAsia="黑体" w:cs="黑体"/>
          <w:b w:val="0"/>
          <w:i w:val="0"/>
          <w:caps w:val="0"/>
          <w:color w:val="000000" w:themeColor="text1"/>
          <w:spacing w:val="0"/>
          <w:sz w:val="30"/>
          <w:szCs w:val="30"/>
          <w:shd w:val="clear" w:fill="FFFFFF"/>
          <w14:textFill>
            <w14:solidFill>
              <w14:schemeClr w14:val="tx1"/>
            </w14:solidFill>
          </w14:textFill>
        </w:rPr>
        <w:t>农产品生产记录应当保存二年。禁止伪造农产品生产记录。</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鼓励其他生产者建立农产品生产档案。</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第二十一条　在农产品生产过程中禁止下列行为：</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(一)使用国家禁止使用的农业投入品；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(二)超范围使用国家限制使用的农业投入品；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(三)使用有毒有害物质处理农产品；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(四)使用农药捕捞、捕猎；</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(五)收获、捕捞、屠宰未达到安全间隔期、休药期的农产品；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(六)在禁止生产区生产禁止品种的农产品；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(七)法律、法规禁止的其他行为。</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第二十二条　农产品生产企业、农民专业合作经济组织应当建立健全农产品质量安全的相关制度规范，自行或者委托有资质的检测机构对其生产的农产品实行质量安全检测，对检测结果不符合质量安全要求的，应当进行无害化处理或者</w:t>
      </w:r>
      <w:r>
        <w:rPr>
          <w:rFonts w:hint="eastAsia" w:ascii="仿宋" w:hAnsi="仿宋" w:cs="宋体"/>
          <w:kern w:val="0"/>
          <w:sz w:val="32"/>
          <w:szCs w:val="32"/>
          <w:bdr w:val="single" w:sz="4" w:space="0"/>
        </w:rPr>
        <w:t>自行</w:t>
      </w:r>
      <w:r>
        <w:rPr>
          <w:rFonts w:hint="eastAsia" w:ascii="仿宋" w:hAnsi="仿宋" w:cs="宋体"/>
          <w:kern w:val="0"/>
          <w:sz w:val="32"/>
          <w:szCs w:val="32"/>
        </w:rPr>
        <w:t>销毁。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 xml:space="preserve">第二十三条  鼓励、支持单位和个人申请无公害农产品认定和农产品地理标志登记。 </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申请无公害农产品认定，应当向县级农产品质量安全监督管理机构书面提出，由省农产品质量安全监督管理机构审核并组织现场检查，对符合要求的，其产品经具有相应资质的检测机构检测合格后，报国务院农业行政主管部门备案，由省农业行政主管部门发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绿色食品、有机农产品的认证，农产品地理标志登记按国家有关规定执行。</w:t>
      </w:r>
    </w:p>
    <w:p>
      <w:pPr>
        <w:adjustRightInd w:val="0"/>
        <w:snapToGrid w:val="0"/>
        <w:spacing w:line="360" w:lineRule="auto"/>
        <w:ind w:firstLine="640" w:firstLineChars="200"/>
        <w:rPr>
          <w:rFonts w:hint="eastAsia" w:ascii="仿宋" w:hAnsi="仿宋" w:cs="宋体"/>
          <w:kern w:val="0"/>
          <w:sz w:val="32"/>
          <w:szCs w:val="32"/>
        </w:rPr>
      </w:pPr>
    </w:p>
    <w:p>
      <w:pPr>
        <w:adjustRightInd w:val="0"/>
        <w:snapToGrid w:val="0"/>
        <w:spacing w:line="360" w:lineRule="auto"/>
        <w:jc w:val="center"/>
        <w:rPr>
          <w:rFonts w:hint="eastAsia" w:ascii="仿宋" w:hAnsi="仿宋" w:cs="宋体"/>
          <w:kern w:val="0"/>
          <w:sz w:val="32"/>
          <w:szCs w:val="32"/>
        </w:rPr>
      </w:pPr>
      <w:r>
        <w:rPr>
          <w:rFonts w:hint="eastAsia" w:ascii="仿宋" w:hAnsi="仿宋" w:cs="宋体"/>
          <w:kern w:val="0"/>
          <w:sz w:val="32"/>
          <w:szCs w:val="32"/>
        </w:rPr>
        <w:t>第四章 包装和标识管理</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第二十四条　县级以上人民政府农业行政主管部门应当引导、鼓励、支持农产品生产经营者对其产品包装销售。包装销售农产品的单位或者个人，应当对其销售农产品的包装质量和标识内容负责。</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第二十五条　农产品生产企业、农民专业合作经济组织以及从事农产品收购的单位或者个人，用于销售的下列农产品应当包装：</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(一)无公害农产品、绿色食品、有机农产品、地理标志农产品，但鲜活畜、禽、水产品除外；</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(二)省人民政府农业行政主管部门规定的其他农产品。</w:t>
      </w:r>
      <w:r>
        <w:rPr>
          <w:rFonts w:hint="eastAsia" w:ascii="仿宋" w:hAnsi="仿宋" w:cs="宋体"/>
          <w:kern w:val="0"/>
          <w:sz w:val="32"/>
          <w:szCs w:val="32"/>
        </w:rPr>
        <w:br w:type="textWrapping"/>
      </w:r>
      <w:r>
        <w:rPr>
          <w:rFonts w:hint="eastAsia" w:ascii="仿宋" w:hAnsi="仿宋" w:cs="宋体"/>
          <w:kern w:val="0"/>
          <w:sz w:val="32"/>
          <w:szCs w:val="32"/>
        </w:rPr>
        <w:t>　　符合规定包装的农产品拆包后直接向消费者销售的，可以不再另行包装。</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第二十六条　农产品包装应当符合农产品贮藏、运输、销售及保障安全的要求，便于拆卸和搬运，避免机械损伤和二次污染。</w:t>
      </w:r>
      <w:r>
        <w:rPr>
          <w:rFonts w:hint="eastAsia" w:ascii="仿宋" w:hAnsi="仿宋" w:cs="宋体"/>
          <w:kern w:val="0"/>
          <w:sz w:val="32"/>
          <w:szCs w:val="32"/>
        </w:rPr>
        <w:br w:type="textWrapping"/>
      </w:r>
      <w:r>
        <w:rPr>
          <w:rFonts w:hint="eastAsia" w:ascii="仿宋" w:hAnsi="仿宋" w:cs="宋体"/>
          <w:kern w:val="0"/>
          <w:sz w:val="32"/>
          <w:szCs w:val="32"/>
        </w:rPr>
        <w:t>　　禁止使用有毒、有害材料包装农产品。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第二十七条　包装农产品应当符合下列规定：</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（一）使用的包装材料和保鲜剂、防腐剂、添加剂等应当符合国家强制性技术规范；</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（二）包装场所卫生条件、用具、用水等符合要求，有必要的冷藏设施、消毒设备；</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（三）包装人员身体健康。</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第二十八条　包装销售的农产品，应当在包装物上标注或者附加标识，标明品名、产地、生产者、生产日期和保质期等。　　</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包装销售的农产品有分级标准的，应当标明质量等级；使用添加剂的，应当标明添加剂的名称和含量。</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第二十九条　农产品标识所用文字应当使用规范的中文，标注的内容应当准确、清晰。</w:t>
      </w:r>
      <w:r>
        <w:rPr>
          <w:rFonts w:hint="eastAsia" w:ascii="仿宋" w:hAnsi="仿宋" w:cs="宋体"/>
          <w:kern w:val="0"/>
          <w:sz w:val="32"/>
          <w:szCs w:val="32"/>
        </w:rPr>
        <w:br w:type="textWrapping"/>
      </w:r>
      <w:r>
        <w:rPr>
          <w:rFonts w:hint="eastAsia" w:ascii="仿宋" w:hAnsi="仿宋" w:cs="宋体"/>
          <w:kern w:val="0"/>
          <w:sz w:val="32"/>
          <w:szCs w:val="32"/>
        </w:rPr>
        <w:t>　　无公害农产品、绿色食品、有机农产品和地理标志农产品，应当标注相应标志、标识和发证机构。</w:t>
      </w:r>
      <w:r>
        <w:rPr>
          <w:rFonts w:hint="eastAsia" w:ascii="仿宋" w:hAnsi="仿宋" w:cs="宋体"/>
          <w:kern w:val="0"/>
          <w:sz w:val="32"/>
          <w:szCs w:val="32"/>
        </w:rPr>
        <w:br w:type="textWrapping"/>
      </w:r>
      <w:r>
        <w:rPr>
          <w:rFonts w:hint="eastAsia" w:ascii="仿宋" w:hAnsi="仿宋" w:cs="宋体"/>
          <w:kern w:val="0"/>
          <w:sz w:val="32"/>
          <w:szCs w:val="32"/>
        </w:rPr>
        <w:t>　　农业转基因生物产品，按照国家有关规定进行标识。</w:t>
      </w:r>
      <w:r>
        <w:rPr>
          <w:rFonts w:hint="eastAsia" w:ascii="仿宋" w:hAnsi="仿宋" w:cs="宋体"/>
          <w:kern w:val="0"/>
          <w:sz w:val="32"/>
          <w:szCs w:val="32"/>
        </w:rPr>
        <w:br w:type="textWrapping"/>
      </w:r>
      <w:r>
        <w:rPr>
          <w:rFonts w:hint="eastAsia" w:ascii="仿宋" w:hAnsi="仿宋" w:cs="宋体"/>
          <w:kern w:val="0"/>
          <w:sz w:val="32"/>
          <w:szCs w:val="32"/>
        </w:rPr>
        <w:t>　　禁止任何组织和个人假冒、伪造、转让、买卖、超范围使用认证证书或者标志、标识。</w:t>
      </w:r>
    </w:p>
    <w:p>
      <w:pPr>
        <w:adjustRightInd w:val="0"/>
        <w:snapToGrid w:val="0"/>
        <w:spacing w:line="360" w:lineRule="auto"/>
        <w:ind w:firstLine="640" w:firstLineChars="200"/>
        <w:rPr>
          <w:rFonts w:hint="eastAsia" w:ascii="仿宋" w:hAnsi="仿宋" w:cs="宋体"/>
          <w:kern w:val="0"/>
          <w:sz w:val="32"/>
          <w:szCs w:val="32"/>
        </w:rPr>
      </w:pPr>
    </w:p>
    <w:p>
      <w:pPr>
        <w:adjustRightInd w:val="0"/>
        <w:snapToGrid w:val="0"/>
        <w:spacing w:line="360" w:lineRule="auto"/>
        <w:jc w:val="center"/>
        <w:rPr>
          <w:rFonts w:hint="eastAsia" w:ascii="仿宋" w:hAnsi="仿宋" w:cs="宋体"/>
          <w:kern w:val="0"/>
          <w:sz w:val="32"/>
          <w:szCs w:val="32"/>
        </w:rPr>
      </w:pPr>
      <w:r>
        <w:rPr>
          <w:rFonts w:hint="eastAsia" w:ascii="仿宋" w:hAnsi="仿宋" w:cs="宋体"/>
          <w:kern w:val="0"/>
          <w:sz w:val="32"/>
          <w:szCs w:val="32"/>
        </w:rPr>
        <w:t>第五章 追溯管理</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 xml:space="preserve">第三十条 </w:t>
      </w:r>
      <w:r>
        <w:rPr>
          <w:rFonts w:ascii="仿宋" w:hAnsi="仿宋" w:cs="宋体"/>
          <w:kern w:val="0"/>
          <w:sz w:val="32"/>
          <w:szCs w:val="32"/>
        </w:rPr>
        <w:t xml:space="preserve"> </w:t>
      </w:r>
      <w:r>
        <w:rPr>
          <w:rFonts w:hint="eastAsia" w:ascii="仿宋" w:hAnsi="仿宋" w:cs="宋体"/>
          <w:kern w:val="0"/>
          <w:sz w:val="32"/>
          <w:szCs w:val="32"/>
        </w:rPr>
        <w:t>县级以上人民政府农业行政主管部门和市场监督管理部门建立农产品质量安全追溯协同机制，负责农产品质量安全全程追溯管理工作。</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鼓励农产品生产经营者采用信息化手段采集生产经营信息，建立农产品质量安全信息化追溯体系。</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 xml:space="preserve">第三十一条 </w:t>
      </w:r>
      <w:r>
        <w:rPr>
          <w:rFonts w:ascii="仿宋" w:hAnsi="仿宋" w:cs="宋体"/>
          <w:kern w:val="0"/>
          <w:sz w:val="32"/>
          <w:szCs w:val="32"/>
        </w:rPr>
        <w:t xml:space="preserve"> </w:t>
      </w:r>
      <w:r>
        <w:rPr>
          <w:rFonts w:hint="eastAsia" w:ascii="仿宋" w:hAnsi="仿宋" w:cs="宋体"/>
          <w:kern w:val="0"/>
          <w:sz w:val="32"/>
          <w:szCs w:val="32"/>
        </w:rPr>
        <w:t>农产品生产企业、农民专业合作经济组织</w:t>
      </w:r>
      <w:r>
        <w:rPr>
          <w:rFonts w:hint="eastAsia" w:ascii="仿宋" w:hAnsi="仿宋" w:cs="宋体"/>
          <w:kern w:val="0"/>
          <w:sz w:val="32"/>
          <w:szCs w:val="32"/>
          <w:bdr w:val="single" w:sz="4" w:space="0"/>
        </w:rPr>
        <w:t>生产的食用农产品，</w:t>
      </w:r>
      <w:r>
        <w:rPr>
          <w:rFonts w:hint="eastAsia" w:ascii="仿宋" w:hAnsi="仿宋" w:cs="宋体"/>
          <w:kern w:val="0"/>
          <w:sz w:val="32"/>
          <w:szCs w:val="32"/>
        </w:rPr>
        <w:t>依据农产品检测证明、检疫证明、无公害农产品、绿色食品、有机农产品、地理标志农产品证书等，出具农产品合格证明，随产品进入市场，作为</w:t>
      </w:r>
      <w:r>
        <w:rPr>
          <w:rFonts w:hint="eastAsia" w:ascii="黑体" w:hAnsi="黑体" w:eastAsia="黑体" w:cs="黑体"/>
          <w:kern w:val="0"/>
          <w:sz w:val="32"/>
          <w:szCs w:val="32"/>
          <w:lang w:eastAsia="zh-CN"/>
        </w:rPr>
        <w:t>食用农产品</w:t>
      </w:r>
      <w:r>
        <w:rPr>
          <w:rFonts w:hint="eastAsia" w:ascii="仿宋" w:hAnsi="仿宋" w:cs="宋体"/>
          <w:kern w:val="0"/>
          <w:sz w:val="32"/>
          <w:szCs w:val="32"/>
        </w:rPr>
        <w:t>追溯证明。</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第三十二条  农产品批发市场、农贸市场、定点屠宰场、商场(超市)、专卖店、配送中心、仓储企业等单位在农产品经营活动中应当履行下列责任：</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(一)建立农产品质量安全责任制度和经营档案，配备专兼职质量安全管理人员；</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(二)运输、储存需冷藏保鲜的农产品配有相应的冷藏设施；</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(三)对场地及使用器械定期消毒，保证经营场所清洁卫生；</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(四)查验农产品检验、检疫合格证明及其他合格证明；</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(五)与经营者签订农产品质量安全协议，明确质量安全责任；</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(六)发现经营质量不安全的农产品，应当停止销售，并向当地农业、市场监督管理部门报告。</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第三十三条　农产品经营实行进销货台账、索证索票制度。农产品经营者应当如实记载农产品的名称、产地、生产者、生产日期、销售日期、保质期、产品质量安全证明等内容，保证农产品质量安全的可追溯。</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第三十四条  有下列情形之一的农产品，不得销售：</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(一)含有国家禁止使用的农药、兽药、渔药或者其他化学物质的；</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(二)农药、兽药、渔药等化学物质残留或者重金属等有毒有害物质超标的；</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(三)含有致病性寄生虫、微生物或者生物毒素不符合农产品质量安全标准的；</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(四)使用的包装材料、保鲜剂、防腐剂、添加剂等不符合国家有关强制性技术规范的；</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(五)未经检疫检验或者经检疫检验不合格的动植物及其产品；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(六)病害、病死动物及其产品；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(七)其他不符合农产品质量安全标准的。</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第三十五条　对不符合质量安全标准的农产品，当事人应当进行无害化处理或者予以销毁，所需费用自行承担。</w:t>
      </w:r>
    </w:p>
    <w:p>
      <w:pPr>
        <w:adjustRightInd w:val="0"/>
        <w:snapToGrid w:val="0"/>
        <w:spacing w:line="360" w:lineRule="auto"/>
        <w:ind w:firstLine="640" w:firstLineChars="200"/>
        <w:rPr>
          <w:rFonts w:hint="eastAsia" w:ascii="仿宋" w:hAnsi="仿宋" w:cs="宋体"/>
          <w:kern w:val="0"/>
          <w:sz w:val="32"/>
          <w:szCs w:val="32"/>
        </w:rPr>
      </w:pPr>
    </w:p>
    <w:p>
      <w:pPr>
        <w:adjustRightInd w:val="0"/>
        <w:snapToGrid w:val="0"/>
        <w:spacing w:line="360" w:lineRule="auto"/>
        <w:jc w:val="center"/>
        <w:rPr>
          <w:rFonts w:hint="eastAsia" w:ascii="仿宋" w:hAnsi="仿宋" w:cs="宋体"/>
          <w:kern w:val="0"/>
          <w:sz w:val="32"/>
          <w:szCs w:val="32"/>
        </w:rPr>
      </w:pPr>
      <w:r>
        <w:rPr>
          <w:rFonts w:hint="eastAsia" w:ascii="仿宋" w:hAnsi="仿宋" w:cs="宋体"/>
          <w:kern w:val="0"/>
          <w:sz w:val="32"/>
          <w:szCs w:val="32"/>
        </w:rPr>
        <w:t>第六章 监督检查</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第三十六条　县级以上人民政府农业行政主管部门应当加强农产品质量安全监督管理工作，制定例行监测和监督抽查计划，其所属的农产品质量安全监督管理机构，具体行使下列职权：</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(一)对农产品生产、初加工、包装、贮运、经营等活动进行现场检查；</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(二)依法对违反农产品质量安全的行为进行调查；</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(三)实施农产品质量安全例行监测、监督抽查和日常监测；</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(四)查阅、复制有关的票据、账簿、协议、函电以及其他有关资料；</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(五)监督当事人对不符合质量安全标准的农产品进行无害化处理或者予以销毁；</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(六)对农产品质量安全事故进行调查；</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(七)法律、法规规定的其他职权。</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第三十七条　出具有法律效力检测报告或者受委托承担政府监督检测任务的农产品质量安全检测机构，必须依法通过计量认证，并由省级人民政府农业行政主管部门或者其授权的部门考核合格。</w:t>
      </w:r>
      <w:r>
        <w:rPr>
          <w:rFonts w:hint="eastAsia" w:ascii="仿宋" w:hAnsi="仿宋" w:cs="宋体"/>
          <w:kern w:val="0"/>
          <w:sz w:val="32"/>
          <w:szCs w:val="32"/>
        </w:rPr>
        <w:br w:type="textWrapping"/>
      </w:r>
      <w:r>
        <w:rPr>
          <w:rFonts w:hint="eastAsia" w:ascii="仿宋" w:hAnsi="仿宋" w:cs="宋体"/>
          <w:kern w:val="0"/>
          <w:sz w:val="32"/>
          <w:szCs w:val="32"/>
        </w:rPr>
        <w:t>　　县级以上农产品质量安全监督检测机构根据需要，可在乡镇、农产品生产基地、农产品批发市场、农产品生产经营企业设立农产品质量安全临时监测点。</w:t>
      </w:r>
      <w:r>
        <w:rPr>
          <w:rFonts w:hint="eastAsia" w:ascii="仿宋" w:hAnsi="仿宋" w:cs="宋体"/>
          <w:kern w:val="0"/>
          <w:sz w:val="32"/>
          <w:szCs w:val="32"/>
        </w:rPr>
        <w:br w:type="textWrapping"/>
      </w:r>
      <w:r>
        <w:rPr>
          <w:rFonts w:hint="eastAsia" w:ascii="仿宋" w:hAnsi="仿宋" w:cs="宋体"/>
          <w:kern w:val="0"/>
          <w:sz w:val="32"/>
          <w:szCs w:val="32"/>
        </w:rPr>
        <w:t>　　农产品生产企业、农民专业合作经济组织、农产品批发市场设立的自检机构，应当具有相应的检测设备、技术人员和管理制度。</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第三十八条　农产品质量安全例行监测、监督抽查工作所需经费由同级财政保障，不得向被抽查人收取费用。</w:t>
      </w:r>
      <w:r>
        <w:rPr>
          <w:rFonts w:hint="eastAsia" w:ascii="仿宋" w:hAnsi="仿宋" w:cs="宋体"/>
          <w:kern w:val="0"/>
          <w:sz w:val="32"/>
          <w:szCs w:val="32"/>
        </w:rPr>
        <w:br w:type="textWrapping"/>
      </w:r>
      <w:r>
        <w:rPr>
          <w:rFonts w:hint="eastAsia" w:ascii="仿宋" w:hAnsi="仿宋" w:cs="宋体"/>
          <w:kern w:val="0"/>
          <w:sz w:val="32"/>
          <w:szCs w:val="32"/>
        </w:rPr>
        <w:t>　　委托检验检测的，按照相关标准向委托人收取费用。</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第三十九条　县级以上人民政府农业行政主管部门应当建立农产品质量安全预警制度和应急机制。对本行政区域内可能影响农产品质量安全的潜在危险进行风险分析、预测、评估，同时采取有效措施，防止农产品质量安全事故的发生。</w:t>
      </w:r>
      <w:r>
        <w:rPr>
          <w:rFonts w:hint="eastAsia" w:ascii="仿宋" w:hAnsi="仿宋" w:cs="宋体"/>
          <w:kern w:val="0"/>
          <w:sz w:val="32"/>
          <w:szCs w:val="32"/>
        </w:rPr>
        <w:br w:type="textWrapping"/>
      </w:r>
      <w:r>
        <w:rPr>
          <w:rFonts w:hint="eastAsia" w:ascii="仿宋" w:hAnsi="仿宋" w:cs="宋体"/>
          <w:kern w:val="0"/>
          <w:sz w:val="32"/>
          <w:szCs w:val="32"/>
        </w:rPr>
        <w:t>　　发生农产品质量安全突发事件时，发生地县级农业行政主管部门及其所属的农产品质量安全监督管理机构应当及时赶赴现场调查取证和应急处置，根据突发事件等级启动相应的应急预案，并逐级上报</w:t>
      </w:r>
      <w:r>
        <w:rPr>
          <w:rFonts w:hint="eastAsia" w:ascii="黑体" w:hAnsi="黑体" w:eastAsia="黑体" w:cs="黑体"/>
          <w:kern w:val="0"/>
          <w:sz w:val="32"/>
          <w:szCs w:val="32"/>
          <w:lang w:eastAsia="zh-CN"/>
        </w:rPr>
        <w:t>，任何单位和个人不得隐瞒、谎报或者缓报</w:t>
      </w:r>
      <w:r>
        <w:rPr>
          <w:rFonts w:hint="eastAsia" w:ascii="仿宋" w:hAnsi="仿宋" w:cs="宋体"/>
          <w:kern w:val="0"/>
          <w:sz w:val="32"/>
          <w:szCs w:val="32"/>
        </w:rPr>
        <w:t>。</w:t>
      </w:r>
    </w:p>
    <w:p>
      <w:pPr>
        <w:adjustRightInd w:val="0"/>
        <w:snapToGrid w:val="0"/>
        <w:spacing w:line="360" w:lineRule="auto"/>
        <w:ind w:firstLine="640" w:firstLineChars="200"/>
        <w:rPr>
          <w:rFonts w:hint="eastAsia" w:ascii="仿宋" w:hAnsi="仿宋" w:cs="宋体"/>
          <w:kern w:val="0"/>
          <w:sz w:val="32"/>
          <w:szCs w:val="32"/>
        </w:rPr>
      </w:pPr>
    </w:p>
    <w:p>
      <w:pPr>
        <w:adjustRightInd w:val="0"/>
        <w:snapToGrid w:val="0"/>
        <w:spacing w:line="360" w:lineRule="auto"/>
        <w:jc w:val="center"/>
        <w:rPr>
          <w:rFonts w:hint="eastAsia" w:ascii="仿宋" w:hAnsi="仿宋" w:cs="宋体"/>
          <w:kern w:val="0"/>
          <w:sz w:val="32"/>
          <w:szCs w:val="32"/>
        </w:rPr>
      </w:pPr>
      <w:r>
        <w:rPr>
          <w:rFonts w:hint="eastAsia" w:ascii="仿宋" w:hAnsi="仿宋" w:cs="宋体"/>
          <w:kern w:val="0"/>
          <w:sz w:val="32"/>
          <w:szCs w:val="32"/>
        </w:rPr>
        <w:t>第七章 法律责任</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第四十条　违反本条例规定，擅自变更禁止生产区标示牌内容，损毁禁止生产区标示牌的，由县级以上人民政府农业行政主管部门责令限期改正；逾期未改的，处</w:t>
      </w:r>
      <w:r>
        <w:rPr>
          <w:rFonts w:hint="eastAsia" w:ascii="仿宋" w:hAnsi="仿宋" w:cs="宋体"/>
          <w:kern w:val="0"/>
          <w:sz w:val="32"/>
          <w:szCs w:val="32"/>
          <w:lang w:eastAsia="zh-CN"/>
        </w:rPr>
        <w:t>一千</w:t>
      </w:r>
      <w:r>
        <w:rPr>
          <w:rFonts w:hint="eastAsia" w:ascii="仿宋" w:hAnsi="仿宋" w:cs="宋体"/>
          <w:kern w:val="0"/>
          <w:sz w:val="32"/>
          <w:szCs w:val="32"/>
        </w:rPr>
        <w:t>元以下罚款。</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第四十一条　违反本条例规定，有下列情形之一的，由县级以上人民政府农业行政主管部门责令停止违法行为，处</w:t>
      </w:r>
      <w:r>
        <w:rPr>
          <w:rFonts w:hint="eastAsia" w:ascii="仿宋" w:hAnsi="仿宋" w:cs="宋体"/>
          <w:kern w:val="0"/>
          <w:sz w:val="32"/>
          <w:szCs w:val="32"/>
          <w:lang w:eastAsia="zh-CN"/>
        </w:rPr>
        <w:t>二千</w:t>
      </w:r>
      <w:r>
        <w:rPr>
          <w:rFonts w:hint="eastAsia" w:ascii="仿宋" w:hAnsi="仿宋" w:cs="宋体"/>
          <w:kern w:val="0"/>
          <w:sz w:val="32"/>
          <w:szCs w:val="32"/>
        </w:rPr>
        <w:t>元以上</w:t>
      </w:r>
      <w:r>
        <w:rPr>
          <w:rFonts w:hint="eastAsia" w:ascii="仿宋" w:hAnsi="仿宋" w:cs="宋体"/>
          <w:kern w:val="0"/>
          <w:sz w:val="32"/>
          <w:szCs w:val="32"/>
          <w:lang w:eastAsia="zh-CN"/>
        </w:rPr>
        <w:t>二</w:t>
      </w:r>
      <w:r>
        <w:rPr>
          <w:rFonts w:hint="eastAsia" w:ascii="仿宋" w:hAnsi="仿宋" w:cs="宋体"/>
          <w:kern w:val="0"/>
          <w:sz w:val="32"/>
          <w:szCs w:val="32"/>
        </w:rPr>
        <w:t>万元以下罚款：</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(一)擅自变更无公害农产品产地认定标示牌内容的；</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(二)冒用无公害农产品产地认定标示牌的；</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(三)冒用无公害农产品产地生产农产品的。</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第四十二条　违反本条例规定，假冒、伪造、转让、买卖农产品检测合格证明或者无公害农产品认</w:t>
      </w:r>
      <w:r>
        <w:rPr>
          <w:rFonts w:hint="eastAsia" w:ascii="黑体" w:hAnsi="黑体" w:eastAsia="黑体" w:cs="黑体"/>
          <w:kern w:val="0"/>
          <w:sz w:val="32"/>
          <w:szCs w:val="32"/>
          <w:lang w:eastAsia="zh-CN"/>
        </w:rPr>
        <w:t>定</w:t>
      </w:r>
      <w:r>
        <w:rPr>
          <w:rFonts w:hint="eastAsia" w:ascii="仿宋" w:hAnsi="仿宋" w:cs="宋体"/>
          <w:kern w:val="0"/>
          <w:sz w:val="32"/>
          <w:szCs w:val="32"/>
          <w:bdr w:val="single" w:sz="4" w:space="0"/>
        </w:rPr>
        <w:t>证</w:t>
      </w:r>
      <w:r>
        <w:rPr>
          <w:rFonts w:hint="eastAsia" w:ascii="仿宋" w:hAnsi="仿宋" w:cs="宋体"/>
          <w:kern w:val="0"/>
          <w:sz w:val="32"/>
          <w:szCs w:val="32"/>
        </w:rPr>
        <w:t>证书或者标志、标识的，由县级以上人民政府农业行政主管部门责令停止违法行为，处</w:t>
      </w:r>
      <w:r>
        <w:rPr>
          <w:rFonts w:hint="eastAsia" w:ascii="仿宋" w:hAnsi="仿宋" w:cs="宋体"/>
          <w:kern w:val="0"/>
          <w:sz w:val="32"/>
          <w:szCs w:val="32"/>
          <w:lang w:eastAsia="zh-CN"/>
        </w:rPr>
        <w:t>二千</w:t>
      </w:r>
      <w:r>
        <w:rPr>
          <w:rFonts w:hint="eastAsia" w:ascii="仿宋" w:hAnsi="仿宋" w:cs="宋体"/>
          <w:kern w:val="0"/>
          <w:sz w:val="32"/>
          <w:szCs w:val="32"/>
        </w:rPr>
        <w:t>元以上</w:t>
      </w:r>
      <w:r>
        <w:rPr>
          <w:rFonts w:hint="eastAsia" w:ascii="仿宋" w:hAnsi="仿宋" w:cs="宋体"/>
          <w:kern w:val="0"/>
          <w:sz w:val="32"/>
          <w:szCs w:val="32"/>
          <w:lang w:eastAsia="zh-CN"/>
        </w:rPr>
        <w:t>二</w:t>
      </w:r>
      <w:r>
        <w:rPr>
          <w:rFonts w:hint="eastAsia" w:ascii="仿宋" w:hAnsi="仿宋" w:cs="宋体"/>
          <w:kern w:val="0"/>
          <w:sz w:val="32"/>
          <w:szCs w:val="32"/>
        </w:rPr>
        <w:t>万元以下罚款。</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第四十三条　违反本条例规定，未建、伪造农产品生产档案的，由县级以上人民政府农业行政主管部门责令限期改正；逾期未改的，处</w:t>
      </w:r>
      <w:r>
        <w:rPr>
          <w:rFonts w:hint="eastAsia" w:ascii="仿宋" w:hAnsi="仿宋" w:cs="宋体"/>
          <w:kern w:val="0"/>
          <w:sz w:val="32"/>
          <w:szCs w:val="32"/>
          <w:lang w:eastAsia="zh-CN"/>
        </w:rPr>
        <w:t>二千</w:t>
      </w:r>
      <w:r>
        <w:rPr>
          <w:rFonts w:hint="eastAsia" w:ascii="仿宋" w:hAnsi="仿宋" w:cs="宋体"/>
          <w:kern w:val="0"/>
          <w:sz w:val="32"/>
          <w:szCs w:val="32"/>
        </w:rPr>
        <w:t>元以下罚款。</w:t>
      </w:r>
    </w:p>
    <w:p>
      <w:pPr>
        <w:adjustRightInd w:val="0"/>
        <w:snapToGrid w:val="0"/>
        <w:spacing w:line="360" w:lineRule="auto"/>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第四十四条</w:t>
      </w:r>
      <w:r>
        <w:rPr>
          <w:rFonts w:hint="eastAsia" w:ascii="黑体" w:hAnsi="黑体" w:eastAsia="黑体" w:cs="黑体"/>
          <w:kern w:val="0"/>
          <w:sz w:val="32"/>
          <w:szCs w:val="32"/>
          <w:lang w:val="en-US" w:eastAsia="zh-CN"/>
        </w:rPr>
        <w:t xml:space="preserve">  违反本条例第二十一条第一至第六项规定的，由农业行政主管部门责令限期改正，对其生产的农产品无害化处理或者监督销毁，并处二千元以上二万元以下罚款。</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第四十</w:t>
      </w:r>
      <w:r>
        <w:rPr>
          <w:rFonts w:hint="eastAsia" w:ascii="仿宋" w:hAnsi="仿宋" w:cs="宋体"/>
          <w:kern w:val="0"/>
          <w:sz w:val="32"/>
          <w:szCs w:val="32"/>
          <w:bdr w:val="single" w:sz="4" w:space="0"/>
        </w:rPr>
        <w:t>四</w:t>
      </w:r>
      <w:r>
        <w:rPr>
          <w:rFonts w:hint="eastAsia" w:ascii="黑体" w:hAnsi="黑体" w:eastAsia="黑体" w:cs="黑体"/>
          <w:kern w:val="0"/>
          <w:sz w:val="32"/>
          <w:szCs w:val="32"/>
          <w:lang w:eastAsia="zh-CN"/>
        </w:rPr>
        <w:t>五</w:t>
      </w:r>
      <w:r>
        <w:rPr>
          <w:rFonts w:hint="eastAsia" w:ascii="仿宋" w:hAnsi="仿宋" w:cs="宋体"/>
          <w:kern w:val="0"/>
          <w:sz w:val="32"/>
          <w:szCs w:val="32"/>
        </w:rPr>
        <w:t>条　</w:t>
      </w:r>
      <w:r>
        <w:rPr>
          <w:rFonts w:hint="eastAsia" w:ascii="黑体" w:hAnsi="黑体" w:eastAsia="黑体" w:cs="黑体"/>
          <w:kern w:val="0"/>
          <w:sz w:val="32"/>
          <w:szCs w:val="32"/>
          <w:lang w:eastAsia="zh-CN"/>
        </w:rPr>
        <w:t>违反本条例规定，</w:t>
      </w:r>
      <w:r>
        <w:rPr>
          <w:rFonts w:hint="eastAsia" w:ascii="仿宋" w:hAnsi="仿宋" w:cs="宋体"/>
          <w:kern w:val="0"/>
          <w:sz w:val="32"/>
          <w:szCs w:val="32"/>
        </w:rPr>
        <w:t>农产品生产企业、农民专业合作经济组织销售的农产品有本条例第三十四条</w:t>
      </w:r>
      <w:r>
        <w:rPr>
          <w:rFonts w:hint="eastAsia" w:ascii="黑体" w:hAnsi="黑体" w:eastAsia="黑体" w:cs="黑体"/>
          <w:kern w:val="0"/>
          <w:sz w:val="32"/>
          <w:szCs w:val="32"/>
          <w:lang w:eastAsia="zh-CN"/>
        </w:rPr>
        <w:t>第一至第四项、第七项</w:t>
      </w:r>
      <w:r>
        <w:rPr>
          <w:rFonts w:hint="eastAsia" w:ascii="仿宋" w:hAnsi="仿宋" w:cs="宋体"/>
          <w:kern w:val="0"/>
          <w:sz w:val="32"/>
          <w:szCs w:val="32"/>
        </w:rPr>
        <w:t>规定情形</w:t>
      </w:r>
      <w:r>
        <w:rPr>
          <w:rFonts w:hint="eastAsia" w:ascii="仿宋" w:hAnsi="仿宋" w:cs="宋体"/>
          <w:kern w:val="0"/>
          <w:sz w:val="32"/>
          <w:szCs w:val="32"/>
          <w:bdr w:val="single" w:sz="4" w:space="0"/>
        </w:rPr>
        <w:t>之一</w:t>
      </w:r>
      <w:r>
        <w:rPr>
          <w:rFonts w:hint="eastAsia" w:ascii="仿宋" w:hAnsi="仿宋" w:cs="宋体"/>
          <w:kern w:val="0"/>
          <w:sz w:val="32"/>
          <w:szCs w:val="32"/>
        </w:rPr>
        <w:t>的，由县级以上人民政府农业行政主管部门责令停止销售，追回已经销售的农产品，对违法销售的农产品进行无害化处理或者予以监督销毁；没收违法所得，并处</w:t>
      </w:r>
      <w:r>
        <w:rPr>
          <w:rFonts w:hint="eastAsia" w:ascii="仿宋" w:hAnsi="仿宋" w:cs="宋体"/>
          <w:kern w:val="0"/>
          <w:sz w:val="32"/>
          <w:szCs w:val="32"/>
          <w:lang w:eastAsia="zh-CN"/>
        </w:rPr>
        <w:t>二千</w:t>
      </w:r>
      <w:r>
        <w:rPr>
          <w:rFonts w:hint="eastAsia" w:ascii="仿宋" w:hAnsi="仿宋" w:cs="宋体"/>
          <w:kern w:val="0"/>
          <w:sz w:val="32"/>
          <w:szCs w:val="32"/>
        </w:rPr>
        <w:t>元以上</w:t>
      </w:r>
      <w:r>
        <w:rPr>
          <w:rFonts w:hint="eastAsia" w:ascii="仿宋" w:hAnsi="仿宋" w:cs="宋体"/>
          <w:kern w:val="0"/>
          <w:sz w:val="32"/>
          <w:szCs w:val="32"/>
          <w:lang w:eastAsia="zh-CN"/>
        </w:rPr>
        <w:t>二</w:t>
      </w:r>
      <w:r>
        <w:rPr>
          <w:rFonts w:hint="eastAsia" w:ascii="仿宋" w:hAnsi="仿宋" w:cs="宋体"/>
          <w:kern w:val="0"/>
          <w:sz w:val="32"/>
          <w:szCs w:val="32"/>
        </w:rPr>
        <w:t xml:space="preserve">万元以下罚款。 </w:t>
      </w:r>
    </w:p>
    <w:p>
      <w:pPr>
        <w:adjustRightInd w:val="0"/>
        <w:snapToGrid w:val="0"/>
        <w:spacing w:line="360" w:lineRule="auto"/>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第四十六条</w:t>
      </w:r>
      <w:r>
        <w:rPr>
          <w:rFonts w:hint="eastAsia" w:ascii="黑体" w:hAnsi="黑体" w:eastAsia="黑体" w:cs="黑体"/>
          <w:kern w:val="0"/>
          <w:sz w:val="32"/>
          <w:szCs w:val="32"/>
          <w:lang w:val="en-US" w:eastAsia="zh-CN"/>
        </w:rPr>
        <w:t xml:space="preserve"> 违反本条例规定，</w:t>
      </w:r>
      <w:r>
        <w:rPr>
          <w:rFonts w:hint="eastAsia" w:ascii="黑体" w:hAnsi="黑体" w:eastAsia="黑体" w:cs="黑体"/>
          <w:kern w:val="0"/>
          <w:sz w:val="32"/>
          <w:szCs w:val="32"/>
        </w:rPr>
        <w:t>农产品生产企业、农民专业合作经济组织销售的农产品有本条例第三十四条</w:t>
      </w:r>
      <w:r>
        <w:rPr>
          <w:rFonts w:hint="eastAsia" w:ascii="黑体" w:hAnsi="黑体" w:eastAsia="黑体" w:cs="黑体"/>
          <w:kern w:val="0"/>
          <w:sz w:val="32"/>
          <w:szCs w:val="32"/>
          <w:lang w:eastAsia="zh-CN"/>
        </w:rPr>
        <w:t>第五项、第六项规定情形的，</w:t>
      </w:r>
      <w:r>
        <w:rPr>
          <w:rFonts w:hint="eastAsia" w:ascii="黑体" w:hAnsi="黑体" w:eastAsia="黑体" w:cs="黑体"/>
          <w:i w:val="0"/>
          <w:caps w:val="0"/>
          <w:color w:val="333333"/>
          <w:spacing w:val="0"/>
          <w:sz w:val="32"/>
          <w:szCs w:val="32"/>
          <w:shd w:val="clear" w:fill="FFFFFF"/>
        </w:rPr>
        <w:t>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黑体" w:hAnsi="黑体" w:eastAsia="黑体" w:cs="黑体"/>
          <w:kern w:val="0"/>
          <w:sz w:val="32"/>
          <w:szCs w:val="32"/>
          <w:lang w:eastAsia="zh-CN"/>
        </w:rPr>
        <w:t>。</w:t>
      </w:r>
    </w:p>
    <w:p>
      <w:pPr>
        <w:pBdr>
          <w:top w:val="none" w:color="auto" w:sz="0" w:space="0"/>
          <w:left w:val="none" w:color="auto" w:sz="0" w:space="0"/>
          <w:bottom w:val="none" w:color="auto" w:sz="0" w:space="0"/>
          <w:right w:val="none" w:color="auto" w:sz="0" w:space="0"/>
        </w:pBd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bdr w:val="single" w:sz="4" w:space="0"/>
        </w:rPr>
        <w:t>农产品销售企业、农产品批发市场销售的农产品有本条例第三十四条规定情形之一的，由当地市场监督管理部门处理、处罚。</w:t>
      </w:r>
    </w:p>
    <w:p>
      <w:pPr>
        <w:pBdr>
          <w:top w:val="none" w:color="auto" w:sz="0" w:space="0"/>
          <w:left w:val="none" w:color="auto" w:sz="0" w:space="0"/>
          <w:bottom w:val="none" w:color="auto" w:sz="0" w:space="0"/>
          <w:right w:val="none" w:color="auto" w:sz="0" w:space="0"/>
        </w:pBdr>
        <w:adjustRightInd w:val="0"/>
        <w:snapToGrid w:val="0"/>
        <w:spacing w:line="360" w:lineRule="auto"/>
        <w:ind w:firstLine="640" w:firstLineChars="200"/>
        <w:rPr>
          <w:rFonts w:hint="eastAsia" w:ascii="仿宋" w:hAnsi="仿宋" w:cs="宋体"/>
          <w:kern w:val="0"/>
          <w:sz w:val="32"/>
          <w:szCs w:val="32"/>
        </w:rPr>
      </w:pPr>
      <w:r>
        <w:rPr>
          <w:rFonts w:hint="eastAsia" w:ascii="黑体" w:hAnsi="黑体" w:eastAsia="黑体" w:cs="黑体"/>
          <w:kern w:val="0"/>
          <w:sz w:val="32"/>
          <w:szCs w:val="32"/>
          <w:lang w:eastAsia="zh-CN"/>
        </w:rPr>
        <w:t>第四十七条</w:t>
      </w:r>
      <w:r>
        <w:rPr>
          <w:rFonts w:hint="eastAsia" w:ascii="黑体" w:hAnsi="黑体" w:eastAsia="黑体" w:cs="黑体"/>
          <w:kern w:val="0"/>
          <w:sz w:val="32"/>
          <w:szCs w:val="32"/>
          <w:lang w:val="en-US" w:eastAsia="zh-CN"/>
        </w:rPr>
        <w:t xml:space="preserve"> 违反本条例规定，</w:t>
      </w:r>
      <w:r>
        <w:rPr>
          <w:rFonts w:hint="eastAsia" w:ascii="黑体" w:hAnsi="黑体" w:eastAsia="黑体" w:cs="黑体"/>
          <w:kern w:val="0"/>
          <w:sz w:val="32"/>
          <w:szCs w:val="32"/>
        </w:rPr>
        <w:t>农产品销售企业、农产品批发市场销售的农产品有本条例第三十四条规定情形之一的，由当地市场监督管理部门处理、处罚。</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第四十</w:t>
      </w:r>
      <w:r>
        <w:rPr>
          <w:rFonts w:hint="eastAsia" w:ascii="仿宋" w:hAnsi="仿宋" w:cs="宋体"/>
          <w:kern w:val="0"/>
          <w:sz w:val="32"/>
          <w:szCs w:val="32"/>
          <w:bdr w:val="single" w:sz="4" w:space="0"/>
        </w:rPr>
        <w:t>五</w:t>
      </w:r>
      <w:r>
        <w:rPr>
          <w:rFonts w:hint="eastAsia" w:ascii="黑体" w:hAnsi="黑体" w:eastAsia="黑体" w:cs="黑体"/>
          <w:kern w:val="0"/>
          <w:sz w:val="32"/>
          <w:szCs w:val="32"/>
          <w:lang w:eastAsia="zh-CN"/>
        </w:rPr>
        <w:t>八</w:t>
      </w:r>
      <w:r>
        <w:rPr>
          <w:rFonts w:hint="eastAsia" w:ascii="仿宋" w:hAnsi="仿宋" w:cs="宋体"/>
          <w:kern w:val="0"/>
          <w:sz w:val="32"/>
          <w:szCs w:val="32"/>
        </w:rPr>
        <w:t>条 违反本条例规定，农产品批发市场发现进场销售的农产品不符合质量安全标准，隐瞒不报并允许其继续销售的，由县级以上人民政府市场监督管理部门责令改正，处</w:t>
      </w:r>
      <w:r>
        <w:rPr>
          <w:rFonts w:hint="eastAsia" w:ascii="仿宋" w:hAnsi="仿宋" w:cs="宋体"/>
          <w:kern w:val="0"/>
          <w:sz w:val="32"/>
          <w:szCs w:val="32"/>
          <w:lang w:eastAsia="zh-CN"/>
        </w:rPr>
        <w:t>二千</w:t>
      </w:r>
      <w:r>
        <w:rPr>
          <w:rFonts w:hint="eastAsia" w:ascii="仿宋" w:hAnsi="仿宋" w:cs="宋体"/>
          <w:kern w:val="0"/>
          <w:sz w:val="32"/>
          <w:szCs w:val="32"/>
        </w:rPr>
        <w:t>元以上</w:t>
      </w:r>
      <w:r>
        <w:rPr>
          <w:rFonts w:hint="eastAsia" w:ascii="仿宋" w:hAnsi="仿宋" w:cs="宋体"/>
          <w:kern w:val="0"/>
          <w:sz w:val="32"/>
          <w:szCs w:val="32"/>
          <w:lang w:eastAsia="zh-CN"/>
        </w:rPr>
        <w:t>二</w:t>
      </w:r>
      <w:r>
        <w:rPr>
          <w:rFonts w:hint="eastAsia" w:ascii="仿宋" w:hAnsi="仿宋" w:cs="宋体"/>
          <w:kern w:val="0"/>
          <w:sz w:val="32"/>
          <w:szCs w:val="32"/>
        </w:rPr>
        <w:t>万元以下的罚款。</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第四十</w:t>
      </w:r>
      <w:r>
        <w:rPr>
          <w:rFonts w:hint="eastAsia" w:ascii="仿宋" w:hAnsi="仿宋" w:cs="宋体"/>
          <w:kern w:val="0"/>
          <w:sz w:val="32"/>
          <w:szCs w:val="32"/>
          <w:bdr w:val="single" w:sz="4" w:space="0"/>
        </w:rPr>
        <w:t>六</w:t>
      </w:r>
      <w:r>
        <w:rPr>
          <w:rFonts w:hint="eastAsia" w:ascii="黑体" w:hAnsi="黑体" w:eastAsia="黑体" w:cs="黑体"/>
          <w:kern w:val="0"/>
          <w:sz w:val="32"/>
          <w:szCs w:val="32"/>
          <w:lang w:eastAsia="zh-CN"/>
        </w:rPr>
        <w:t>九</w:t>
      </w:r>
      <w:r>
        <w:rPr>
          <w:rFonts w:hint="eastAsia" w:ascii="仿宋" w:hAnsi="仿宋" w:cs="宋体"/>
          <w:kern w:val="0"/>
          <w:sz w:val="32"/>
          <w:szCs w:val="32"/>
        </w:rPr>
        <w:t>条　违反本条例规定，拒绝农产品质量安全监督管理机构现场检查或者在被检查时弄虚作假的，由县级以上人民政府农业行政主管部门处以</w:t>
      </w:r>
      <w:r>
        <w:rPr>
          <w:rFonts w:hint="eastAsia" w:ascii="仿宋" w:hAnsi="仿宋" w:cs="宋体"/>
          <w:kern w:val="0"/>
          <w:sz w:val="32"/>
          <w:szCs w:val="32"/>
          <w:lang w:eastAsia="zh-CN"/>
        </w:rPr>
        <w:t>一千</w:t>
      </w:r>
      <w:r>
        <w:rPr>
          <w:rFonts w:hint="eastAsia" w:ascii="仿宋" w:hAnsi="仿宋" w:cs="宋体"/>
          <w:kern w:val="0"/>
          <w:sz w:val="32"/>
          <w:szCs w:val="32"/>
        </w:rPr>
        <w:t>元以上</w:t>
      </w:r>
      <w:r>
        <w:rPr>
          <w:rFonts w:hint="eastAsia" w:ascii="仿宋" w:hAnsi="仿宋" w:cs="宋体"/>
          <w:kern w:val="0"/>
          <w:sz w:val="32"/>
          <w:szCs w:val="32"/>
          <w:lang w:eastAsia="zh-CN"/>
        </w:rPr>
        <w:t>三千</w:t>
      </w:r>
      <w:r>
        <w:rPr>
          <w:rFonts w:hint="eastAsia" w:ascii="仿宋" w:hAnsi="仿宋" w:cs="宋体"/>
          <w:kern w:val="0"/>
          <w:sz w:val="32"/>
          <w:szCs w:val="32"/>
        </w:rPr>
        <w:t>元以下罚款。</w:t>
      </w:r>
    </w:p>
    <w:p>
      <w:pPr>
        <w:adjustRightInd w:val="0"/>
        <w:snapToGrid w:val="0"/>
        <w:spacing w:line="360" w:lineRule="auto"/>
        <w:ind w:firstLine="640" w:firstLineChars="200"/>
        <w:rPr>
          <w:rFonts w:hint="eastAsia" w:ascii="黑体" w:hAnsi="黑体" w:eastAsia="黑体" w:cs="黑体"/>
          <w:kern w:val="0"/>
          <w:sz w:val="32"/>
          <w:szCs w:val="32"/>
          <w:lang w:eastAsia="zh-CN"/>
        </w:rPr>
      </w:pPr>
      <w:r>
        <w:rPr>
          <w:rFonts w:hint="eastAsia" w:ascii="仿宋" w:hAnsi="仿宋" w:cs="宋体"/>
          <w:kern w:val="0"/>
          <w:sz w:val="32"/>
          <w:szCs w:val="32"/>
        </w:rPr>
        <w:t>第</w:t>
      </w:r>
      <w:r>
        <w:rPr>
          <w:rFonts w:hint="eastAsia" w:ascii="仿宋" w:hAnsi="仿宋" w:cs="宋体"/>
          <w:kern w:val="0"/>
          <w:sz w:val="32"/>
          <w:szCs w:val="32"/>
          <w:bdr w:val="single" w:sz="4" w:space="0"/>
        </w:rPr>
        <w:t>四十七</w:t>
      </w:r>
      <w:r>
        <w:rPr>
          <w:rFonts w:hint="eastAsia" w:ascii="仿宋" w:hAnsi="仿宋" w:cs="宋体"/>
          <w:b/>
          <w:bCs/>
          <w:kern w:val="0"/>
          <w:sz w:val="32"/>
          <w:szCs w:val="32"/>
          <w:lang w:eastAsia="zh-CN"/>
        </w:rPr>
        <w:t>五十</w:t>
      </w:r>
      <w:r>
        <w:rPr>
          <w:rFonts w:hint="eastAsia" w:ascii="仿宋" w:hAnsi="仿宋" w:cs="宋体"/>
          <w:kern w:val="0"/>
          <w:sz w:val="32"/>
          <w:szCs w:val="32"/>
        </w:rPr>
        <w:t>条　</w:t>
      </w:r>
      <w:r>
        <w:rPr>
          <w:rFonts w:hint="eastAsia" w:ascii="仿宋" w:hAnsi="仿宋" w:cs="宋体"/>
          <w:kern w:val="0"/>
          <w:sz w:val="32"/>
          <w:szCs w:val="32"/>
          <w:bdr w:val="single" w:sz="4" w:space="0"/>
        </w:rPr>
        <w:t>其他违反农产品质量安全法律、法规的行为，依照有关法律、法规的规定处罚。</w:t>
      </w:r>
      <w:r>
        <w:rPr>
          <w:rFonts w:hint="eastAsia" w:ascii="黑体" w:hAnsi="黑体" w:eastAsia="黑体" w:cs="黑体"/>
          <w:kern w:val="0"/>
          <w:sz w:val="32"/>
          <w:szCs w:val="32"/>
          <w:lang w:eastAsia="zh-CN"/>
        </w:rPr>
        <w:t>法律、法规对农产品质量管理已有规定的，从其规定。</w:t>
      </w:r>
    </w:p>
    <w:p>
      <w:pPr>
        <w:adjustRightInd w:val="0"/>
        <w:snapToGrid w:val="0"/>
        <w:spacing w:line="360" w:lineRule="auto"/>
        <w:ind w:firstLine="640" w:firstLineChars="200"/>
        <w:rPr>
          <w:rFonts w:hint="eastAsia" w:ascii="仿宋" w:hAnsi="仿宋" w:cs="宋体"/>
          <w:kern w:val="0"/>
          <w:sz w:val="32"/>
          <w:szCs w:val="32"/>
        </w:rPr>
      </w:pPr>
      <w:r>
        <w:rPr>
          <w:rFonts w:hint="eastAsia" w:ascii="仿宋" w:hAnsi="仿宋" w:cs="宋体"/>
          <w:kern w:val="0"/>
          <w:sz w:val="32"/>
          <w:szCs w:val="32"/>
        </w:rPr>
        <w:t>第</w:t>
      </w:r>
      <w:r>
        <w:rPr>
          <w:rFonts w:hint="eastAsia" w:ascii="仿宋" w:hAnsi="仿宋" w:cs="宋体"/>
          <w:kern w:val="0"/>
          <w:sz w:val="32"/>
          <w:szCs w:val="32"/>
          <w:bdr w:val="single" w:sz="4" w:space="0"/>
        </w:rPr>
        <w:t>四十八</w:t>
      </w:r>
      <w:r>
        <w:rPr>
          <w:rFonts w:hint="eastAsia" w:ascii="黑体" w:hAnsi="黑体" w:eastAsia="黑体" w:cs="黑体"/>
          <w:kern w:val="0"/>
          <w:sz w:val="32"/>
          <w:szCs w:val="32"/>
          <w:lang w:eastAsia="zh-CN"/>
        </w:rPr>
        <w:t>五十一</w:t>
      </w:r>
      <w:r>
        <w:rPr>
          <w:rFonts w:hint="eastAsia" w:ascii="仿宋" w:hAnsi="仿宋" w:cs="宋体"/>
          <w:kern w:val="0"/>
          <w:sz w:val="32"/>
          <w:szCs w:val="32"/>
        </w:rPr>
        <w:t>条　国家工作人员在农产品质量安全监督管理工作中，玩忽职守、滥用职权、徇私舞弊的，依法给予</w:t>
      </w:r>
      <w:r>
        <w:rPr>
          <w:rFonts w:hint="eastAsia" w:ascii="仿宋" w:hAnsi="仿宋" w:cs="宋体"/>
          <w:kern w:val="0"/>
          <w:sz w:val="32"/>
          <w:szCs w:val="32"/>
          <w:bdr w:val="single" w:sz="4" w:space="0"/>
        </w:rPr>
        <w:t>行政</w:t>
      </w:r>
      <w:r>
        <w:rPr>
          <w:rFonts w:hint="eastAsia" w:ascii="仿宋" w:hAnsi="仿宋" w:cs="宋体"/>
          <w:kern w:val="0"/>
          <w:sz w:val="32"/>
          <w:szCs w:val="32"/>
        </w:rPr>
        <w:t>处分。</w:t>
      </w:r>
    </w:p>
    <w:p>
      <w:pPr>
        <w:adjustRightInd w:val="0"/>
        <w:snapToGrid w:val="0"/>
        <w:spacing w:line="360" w:lineRule="auto"/>
        <w:ind w:firstLine="640" w:firstLineChars="200"/>
        <w:rPr>
          <w:rFonts w:hint="eastAsia" w:ascii="仿宋" w:hAnsi="仿宋" w:cs="宋体"/>
          <w:kern w:val="0"/>
          <w:sz w:val="32"/>
          <w:szCs w:val="32"/>
        </w:rPr>
      </w:pPr>
    </w:p>
    <w:p>
      <w:pPr>
        <w:adjustRightInd w:val="0"/>
        <w:snapToGrid w:val="0"/>
        <w:spacing w:line="360" w:lineRule="auto"/>
        <w:ind w:firstLine="2880" w:firstLineChars="900"/>
        <w:rPr>
          <w:rFonts w:hint="eastAsia" w:ascii="仿宋" w:hAnsi="仿宋" w:cs="宋体"/>
          <w:kern w:val="0"/>
          <w:sz w:val="32"/>
          <w:szCs w:val="32"/>
        </w:rPr>
      </w:pPr>
      <w:r>
        <w:rPr>
          <w:rFonts w:hint="eastAsia" w:ascii="仿宋" w:hAnsi="仿宋" w:cs="宋体"/>
          <w:kern w:val="0"/>
          <w:sz w:val="32"/>
          <w:szCs w:val="32"/>
        </w:rPr>
        <w:t>第八章 附则</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 w:hAnsi="仿宋" w:cs="宋体"/>
          <w:kern w:val="0"/>
          <w:sz w:val="32"/>
          <w:szCs w:val="32"/>
        </w:rPr>
        <w:t>第</w:t>
      </w:r>
      <w:r>
        <w:rPr>
          <w:rFonts w:hint="eastAsia" w:ascii="仿宋" w:hAnsi="仿宋" w:cs="宋体"/>
          <w:kern w:val="0"/>
          <w:sz w:val="32"/>
          <w:szCs w:val="32"/>
          <w:bdr w:val="single" w:sz="4" w:space="0"/>
        </w:rPr>
        <w:t>四十九</w:t>
      </w:r>
      <w:r>
        <w:rPr>
          <w:rFonts w:hint="eastAsia" w:ascii="黑体" w:hAnsi="黑体" w:eastAsia="黑体" w:cs="黑体"/>
          <w:kern w:val="0"/>
          <w:sz w:val="32"/>
          <w:szCs w:val="32"/>
          <w:lang w:eastAsia="zh-CN"/>
        </w:rPr>
        <w:t>五十二</w:t>
      </w:r>
      <w:r>
        <w:rPr>
          <w:rFonts w:hint="eastAsia" w:ascii="仿宋" w:hAnsi="仿宋" w:cs="宋体"/>
          <w:kern w:val="0"/>
          <w:sz w:val="32"/>
          <w:szCs w:val="32"/>
        </w:rPr>
        <w:t>条　本条例自   年 月 日起施</w:t>
      </w:r>
      <w:r>
        <w:rPr>
          <w:rFonts w:hint="eastAsia" w:ascii="仿宋_GB2312" w:hAnsi="仿宋" w:eastAsia="仿宋_GB2312" w:cs="宋体"/>
          <w:kern w:val="0"/>
          <w:sz w:val="32"/>
          <w:szCs w:val="32"/>
        </w:rPr>
        <w:t>行。</w:t>
      </w:r>
    </w:p>
    <w:p>
      <w:pPr>
        <w:spacing w:line="700" w:lineRule="exact"/>
        <w:jc w:val="center"/>
        <w:rPr>
          <w:rFonts w:ascii="方正小标宋简体" w:hAnsi="黑体" w:eastAsia="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121AE"/>
    <w:rsid w:val="106941A9"/>
    <w:rsid w:val="116121AE"/>
    <w:rsid w:val="2E11227E"/>
    <w:rsid w:val="31C9698A"/>
    <w:rsid w:val="66A25B0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xd\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2018-09-26T05:11:00Z</dcterms:created>
  <dc:creator>爱乐</dc:creator>
  <cp:lastModifiedBy>爱乐</cp:lastModifiedBy>
  <dcterms:modified xsi:type="dcterms:W3CDTF">2018-09-28T03:02:09Z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