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附件2</w:t>
      </w:r>
    </w:p>
    <w:p>
      <w:pPr>
        <w:spacing w:line="720" w:lineRule="exact"/>
        <w:rPr>
          <w:rFonts w:ascii="黑体" w:eastAsia="黑体" w:cs="黑体"/>
          <w:color w:val="000000"/>
          <w:sz w:val="44"/>
          <w:szCs w:val="44"/>
        </w:rPr>
      </w:pPr>
    </w:p>
    <w:p>
      <w:pPr>
        <w:snapToGrid/>
        <w:spacing w:before="0" w:beforeAutospacing="0" w:after="0" w:afterAutospacing="0" w:line="560" w:lineRule="exact"/>
        <w:jc w:val="center"/>
        <w:textAlignment w:val="baseline"/>
        <w:rPr>
          <w:rFonts w:hint="eastAsia" w:ascii="方正小标宋简体" w:hAnsi="Times New Roman" w:eastAsia="方正小标宋简体" w:cs="Times New Roman"/>
          <w:bCs/>
          <w:sz w:val="44"/>
          <w:szCs w:val="44"/>
          <w:lang w:val="en-US" w:eastAsia="zh-CN"/>
        </w:rPr>
      </w:pPr>
      <w:r>
        <w:rPr>
          <w:rFonts w:hint="eastAsia" w:ascii="方正小标宋简体" w:hAnsi="Times New Roman" w:eastAsia="方正小标宋简体" w:cs="Times New Roman"/>
          <w:bCs/>
          <w:sz w:val="44"/>
          <w:szCs w:val="44"/>
          <w:lang w:val="en-US" w:eastAsia="zh-CN"/>
        </w:rPr>
        <w:t>甘肃省水路交通管理条例（修订草案）</w:t>
      </w:r>
    </w:p>
    <w:p>
      <w:pPr>
        <w:spacing w:line="720" w:lineRule="exact"/>
        <w:ind w:firstLine="880" w:firstLineChars="200"/>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黑体" w:hAnsi="黑体" w:eastAsia="黑体" w:cs="黑体"/>
          <w:bCs/>
          <w:kern w:val="0"/>
          <w:sz w:val="32"/>
          <w:szCs w:val="32"/>
          <w:shd w:val="clear" w:color="auto" w:fill="FFFFFF"/>
        </w:rPr>
        <w:t>第一条【立法目的】</w:t>
      </w:r>
      <w:r>
        <w:rPr>
          <w:rFonts w:hint="eastAsia" w:ascii="黑体" w:hAnsi="黑体" w:eastAsia="黑体" w:cs="黑体"/>
          <w:bCs/>
          <w:kern w:val="0"/>
          <w:sz w:val="32"/>
          <w:szCs w:val="32"/>
          <w:shd w:val="clear" w:color="auto" w:fill="FFFFFF"/>
          <w:lang w:val="en-US" w:eastAsia="zh-CN"/>
        </w:rPr>
        <w:t xml:space="preserve"> </w:t>
      </w:r>
      <w:r>
        <w:rPr>
          <w:rFonts w:hint="eastAsia" w:ascii="仿宋" w:hAnsi="仿宋" w:eastAsia="仿宋" w:cs="仿宋"/>
          <w:color w:val="000000"/>
          <w:kern w:val="0"/>
          <w:sz w:val="32"/>
          <w:szCs w:val="32"/>
        </w:rPr>
        <w:t>为了规范水路交通管理活动，保障水路交通安全、畅通，促进水路交通运输高质量发展，根据</w:t>
      </w:r>
      <w:r>
        <w:rPr>
          <w:rFonts w:hint="eastAsia" w:ascii="仿宋" w:hAnsi="仿宋" w:eastAsia="仿宋" w:cs="仿宋"/>
          <w:color w:val="000000"/>
          <w:kern w:val="0"/>
          <w:sz w:val="32"/>
          <w:szCs w:val="32"/>
          <w:lang w:bidi="ar-SA"/>
        </w:rPr>
        <w:t>《中华人民共和国航道法》《中华人民共和国港口法》《国内水路运输管理条例》</w:t>
      </w:r>
      <w:r>
        <w:rPr>
          <w:rFonts w:hint="eastAsia" w:ascii="仿宋" w:hAnsi="仿宋" w:eastAsia="仿宋" w:cs="仿宋"/>
          <w:color w:val="000000"/>
          <w:kern w:val="0"/>
          <w:sz w:val="32"/>
          <w:szCs w:val="32"/>
        </w:rPr>
        <w:t>《中华人民共和国内河交通安全管理条例》等法律、</w:t>
      </w:r>
      <w:r>
        <w:rPr>
          <w:rFonts w:hint="eastAsia" w:ascii="仿宋" w:hAnsi="仿宋" w:eastAsia="仿宋" w:cs="仿宋"/>
          <w:color w:val="000000"/>
          <w:kern w:val="0"/>
          <w:sz w:val="32"/>
          <w:szCs w:val="32"/>
          <w:lang w:bidi="ar-SA"/>
        </w:rPr>
        <w:t>行政</w:t>
      </w:r>
      <w:r>
        <w:rPr>
          <w:rFonts w:hint="eastAsia" w:ascii="仿宋" w:hAnsi="仿宋" w:eastAsia="仿宋" w:cs="仿宋"/>
          <w:color w:val="000000"/>
          <w:kern w:val="0"/>
          <w:sz w:val="32"/>
          <w:szCs w:val="32"/>
        </w:rPr>
        <w:t>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黑体" w:hAnsi="黑体" w:eastAsia="黑体" w:cs="黑体"/>
          <w:bCs/>
          <w:kern w:val="0"/>
          <w:sz w:val="32"/>
          <w:szCs w:val="32"/>
          <w:shd w:val="clear" w:color="auto" w:fill="FFFFFF"/>
        </w:rPr>
        <w:t>第二条【适用范围】</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本条例适用于本省行政区域内水路交通及其管理活动。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本条例所称水路交通及其管理，是指港口、航道的规划与建设、养护与保护，港口、水路运输经营，内河通航水域交通安全管理，船舶检验，船员管理，水上搜救等。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法律、行政法规对水路交通及其管理活动已有规定的，遵照其规定执行。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黑体" w:eastAsia="黑体"/>
          <w:color w:val="000000"/>
          <w:kern w:val="0"/>
          <w:sz w:val="32"/>
          <w:szCs w:val="32"/>
        </w:rPr>
        <w:t>第三条【工作原则】</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水路交通发展应当遵循统筹协调、交旅融合、创新驱动、绿色发展、安全便民的原则。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kern w:val="0"/>
          <w:sz w:val="32"/>
          <w:szCs w:val="32"/>
        </w:rPr>
      </w:pPr>
      <w:r>
        <w:rPr>
          <w:rFonts w:hint="eastAsia" w:ascii="黑体" w:eastAsia="黑体"/>
          <w:color w:val="000000"/>
          <w:kern w:val="0"/>
          <w:sz w:val="32"/>
          <w:szCs w:val="32"/>
        </w:rPr>
        <w:t xml:space="preserve">第四条【政府职责】 </w:t>
      </w:r>
      <w:r>
        <w:rPr>
          <w:rFonts w:hint="eastAsia" w:ascii="仿宋" w:hAnsi="仿宋" w:eastAsia="仿宋" w:cs="仿宋"/>
          <w:color w:val="000000"/>
          <w:kern w:val="0"/>
          <w:sz w:val="32"/>
          <w:szCs w:val="32"/>
        </w:rPr>
        <w:t>县级以上人民政府应当加强对水路交通工作的领导，将水路交通事业纳入国民经济和社会发展规划，建立健全水路交通工作协调机制，并将水路交通发展所需经费纳入本级财政预算。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五</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【部门职责】</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省交通运输主管部门负责全省水路交通工作。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bidi="ar-SA"/>
        </w:rPr>
        <w:t>县级以上交通运输主</w:t>
      </w:r>
      <w:r>
        <w:rPr>
          <w:rFonts w:hint="eastAsia" w:ascii="仿宋" w:hAnsi="仿宋" w:eastAsia="仿宋" w:cs="仿宋"/>
          <w:color w:val="000000"/>
          <w:kern w:val="0"/>
          <w:sz w:val="32"/>
          <w:szCs w:val="32"/>
        </w:rPr>
        <w:t>管部门及其所属机构在其职责范围内负责本行政区域内的水路交通及其相关管理工作。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各级人民政府发展和改革、市场监管、公安、应急管理、生态环境、自然资源、水利、农业农村等相关部门应当按照各自职责，做好水路交通及其管理工作。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rPr>
        <w:t>市级以上人民政府交通运输主管部门应当认定本行政区域内通航水域，并向社会公布。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kern w:val="0"/>
          <w:sz w:val="32"/>
          <w:szCs w:val="32"/>
        </w:rPr>
      </w:pPr>
      <w:r>
        <w:rPr>
          <w:rFonts w:hint="eastAsia" w:ascii="黑体" w:eastAsia="黑体"/>
          <w:color w:val="000000"/>
          <w:kern w:val="0"/>
          <w:sz w:val="32"/>
          <w:szCs w:val="32"/>
        </w:rPr>
        <w:t>第六条【信用建设】</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县级以上交通运输主管部门应当加强水路交通信用信息的归集、共享，推进水路交通行业信用体系建设。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七</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【航道管理职责】</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lang w:bidi="ar-SA"/>
        </w:rPr>
        <w:t>省交通运输主管部门根据国家内河通航标准、防洪标准和航运发展需要，会同相关部门编制全省航道规划和划定四级以下航道技术等级，并按照国家有关规定报批或者备案。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八</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【航道相关工作】</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县级以上交通运输主</w:t>
      </w:r>
      <w:bookmarkStart w:id="0" w:name="_GoBack"/>
      <w:bookmarkEnd w:id="0"/>
      <w:r>
        <w:rPr>
          <w:rFonts w:hint="eastAsia" w:ascii="仿宋" w:hAnsi="仿宋" w:eastAsia="仿宋" w:cs="仿宋"/>
          <w:color w:val="000000"/>
          <w:kern w:val="0"/>
          <w:sz w:val="32"/>
          <w:szCs w:val="32"/>
        </w:rPr>
        <w:t>管部门及其所属的机构应</w:t>
      </w:r>
      <w:r>
        <w:rPr>
          <w:rFonts w:hint="eastAsia" w:ascii="仿宋" w:hAnsi="仿宋" w:eastAsia="仿宋" w:cs="仿宋"/>
          <w:color w:val="000000"/>
          <w:kern w:val="0"/>
          <w:sz w:val="32"/>
          <w:szCs w:val="32"/>
          <w:lang w:eastAsia="zh-CN"/>
        </w:rPr>
        <w:t>当</w:t>
      </w:r>
      <w:r>
        <w:rPr>
          <w:rFonts w:hint="eastAsia" w:ascii="仿宋" w:hAnsi="仿宋" w:eastAsia="仿宋" w:cs="仿宋"/>
          <w:color w:val="000000"/>
          <w:kern w:val="0"/>
          <w:sz w:val="32"/>
          <w:szCs w:val="32"/>
        </w:rPr>
        <w:t xml:space="preserve">加强对航道的管理和养护，过船设施的管理单位应当加强维护工作，保持航道处于良好的技术状态，保证船舶安全、便捷地通行。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县级以上交通运输主管部门应当及时发布航道变迁、航标位移、航道尺度和水情以及航道施工作业的航道通告。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w:t>
      </w:r>
      <w:r>
        <w:rPr>
          <w:rFonts w:hint="eastAsia" w:ascii="仿宋" w:hAnsi="仿宋" w:eastAsia="仿宋" w:cs="仿宋"/>
          <w:color w:val="000000"/>
          <w:kern w:val="0"/>
          <w:sz w:val="32"/>
          <w:szCs w:val="32"/>
          <w:lang w:eastAsia="zh-CN"/>
        </w:rPr>
        <w:t>了</w:t>
      </w:r>
      <w:r>
        <w:rPr>
          <w:rFonts w:hint="eastAsia" w:ascii="仿宋" w:hAnsi="仿宋" w:eastAsia="仿宋" w:cs="仿宋"/>
          <w:color w:val="000000"/>
          <w:kern w:val="0"/>
          <w:sz w:val="32"/>
          <w:szCs w:val="32"/>
        </w:rPr>
        <w:t>保障航道畅通进行的施工作业，任何单位和个人不得非法阻挠或者收取费用。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九</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【通航影响评价】</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除法律、行政法规规定不需要进行航道通航条件影响评价的工程外，建设下列与航道有关的工程，应当符合关于航道建设、养护、保护的相关规定，对航道通航条件的影响作出评价，并报送有审核权的交通运输主管部门审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（一）建设跨越、穿越航道的桥梁、隧道、管道、缆线等建筑物、构筑物</w:t>
      </w:r>
      <w:r>
        <w:rPr>
          <w:rFonts w:hint="eastAsia" w:ascii="仿宋" w:hAnsi="仿宋" w:eastAsia="仿宋" w:cs="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（二）在通航河流上建设永久性拦河闸坝；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（三）在航道保护范围内建设临河、临湖建筑物或者构筑物。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color w:val="FF0000"/>
          <w:kern w:val="0"/>
          <w:sz w:val="32"/>
          <w:szCs w:val="32"/>
        </w:rPr>
      </w:pPr>
      <w:r>
        <w:rPr>
          <w:rFonts w:hint="eastAsia" w:ascii="仿宋" w:hAnsi="仿宋" w:eastAsia="仿宋" w:cs="仿宋"/>
          <w:color w:val="000000"/>
          <w:kern w:val="0"/>
          <w:sz w:val="32"/>
          <w:szCs w:val="32"/>
        </w:rPr>
        <w:t>在黄河、洮河、白龙江等通航的河段上修建永久性拦河闸坝时，建设单位应当同步修建过船设施。</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u w:val="none"/>
          <w:shd w:val="clear" w:color="auto" w:fill="FFFFFF"/>
          <w:lang w:bidi="ar-SA"/>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【航道保护】</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sz w:val="32"/>
          <w:szCs w:val="32"/>
          <w:u w:val="none"/>
          <w:shd w:val="clear" w:color="auto" w:fill="FFFFFF"/>
          <w:lang w:bidi="ar-SA"/>
        </w:rPr>
        <w:t>禁止下列危害航道通航安全的行为：</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shd w:val="clear" w:color="auto" w:fill="FFFFFF"/>
          <w:lang w:bidi="ar-SA"/>
        </w:rPr>
        <w:t>（一）在航道内设置渔具或者水产养殖设施的；</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shd w:val="clear" w:color="auto" w:fill="FFFFFF"/>
          <w:lang w:bidi="ar-SA"/>
        </w:rPr>
        <w:t>（二）在航道和航道保护范围内倾倒砂石、泥土、垃圾以及其他废弃物的；</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shd w:val="clear" w:color="auto" w:fill="FFFFFF"/>
          <w:lang w:bidi="ar-SA"/>
        </w:rPr>
        <w:t>（三）在通航建筑物及其引航道和船舶调度区内从事货物装卸、水上加油、船舶维修、捕鱼等，影响通航建筑物正常运行的；</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shd w:val="clear" w:color="auto" w:fill="FFFFFF"/>
          <w:lang w:bidi="ar-SA"/>
        </w:rPr>
        <w:t>（四）危害航道设施安全的；</w:t>
      </w:r>
    </w:p>
    <w:p>
      <w:pPr>
        <w:pStyle w:val="8"/>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u w:val="none"/>
          <w:lang w:bidi="ar-SA"/>
        </w:rPr>
      </w:pPr>
      <w:r>
        <w:rPr>
          <w:rFonts w:hint="eastAsia" w:ascii="仿宋" w:hAnsi="仿宋" w:eastAsia="仿宋" w:cs="仿宋"/>
          <w:color w:val="000000"/>
          <w:sz w:val="32"/>
          <w:szCs w:val="32"/>
          <w:u w:val="none"/>
          <w:shd w:val="clear" w:color="auto" w:fill="FFFFFF"/>
          <w:lang w:bidi="ar-SA"/>
        </w:rPr>
        <w:t>（五）其他危害航道通航安全的行为。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shd w:val="clear" w:color="auto" w:fill="FFFFFF"/>
          <w:lang w:bidi="ar-SA"/>
        </w:rPr>
        <w:t>在航道和航道保护范围内采砂，不得损害航道通航条件。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center"/>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十一</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【港口管理职责】</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省人民政府负责编制全省港口的布局规划，并征求国务院交通运输主管部门意见后公布实施。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重要港口的总体规划，由港口所在地市（州）人民政府组织编制，由省人民政府征求国务院交通运输主管部门意见后公布实施。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2"/>
          <w:szCs w:val="32"/>
          <w:shd w:val="clear" w:color="auto" w:fill="FFFFFF"/>
          <w:lang w:bidi="ar-SA"/>
        </w:rPr>
      </w:pPr>
      <w:r>
        <w:rPr>
          <w:rFonts w:hint="eastAsia" w:ascii="仿宋" w:hAnsi="仿宋" w:eastAsia="仿宋" w:cs="仿宋"/>
          <w:color w:val="000000"/>
          <w:kern w:val="0"/>
          <w:sz w:val="32"/>
          <w:szCs w:val="32"/>
        </w:rPr>
        <w:t>市（州）、县（市、区）人民政府组织编制本行政区域内其他港口总体规划，经本级人民政府批准后公布实施，并报省人民政府备案。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楷体" w:hAnsi="楷体" w:eastAsia="楷体" w:cs="楷体"/>
          <w:color w:val="FF0000"/>
          <w:kern w:val="0"/>
          <w:sz w:val="24"/>
          <w:szCs w:val="24"/>
          <w:lang w:val="en-US" w:eastAsia="zh-CN" w:bidi="ar-SA"/>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十二</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【岸线审批】</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在港口总体规划区内建设港口设施，使用港口岸线的，由市（州）交通运输主管部门批准。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cs="黑体"/>
          <w:color w:val="FF0000"/>
          <w:sz w:val="32"/>
          <w:szCs w:val="32"/>
          <w:shd w:val="clear" w:color="auto" w:fill="FFFFFF"/>
          <w:lang w:bidi="ar-SA"/>
        </w:rPr>
      </w:pPr>
      <w:r>
        <w:rPr>
          <w:rFonts w:hint="eastAsia" w:ascii="黑体" w:hAnsi="黑体" w:eastAsia="黑体" w:cs="黑体"/>
          <w:color w:val="000000"/>
          <w:kern w:val="0"/>
          <w:sz w:val="32"/>
          <w:szCs w:val="32"/>
          <w:lang w:bidi="ar-SA"/>
        </w:rPr>
        <w:t>第十</w:t>
      </w:r>
      <w:r>
        <w:rPr>
          <w:rFonts w:hint="eastAsia" w:ascii="黑体" w:hAnsi="黑体" w:eastAsia="黑体" w:cs="黑体"/>
          <w:color w:val="000000"/>
          <w:kern w:val="0"/>
          <w:sz w:val="32"/>
          <w:szCs w:val="32"/>
        </w:rPr>
        <w:t>三</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【港口建设】</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rPr>
        <w:t>港口建设应当符合港口规划，按照国家有关规定办理审批手续。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黑体" w:eastAsia="黑体"/>
          <w:color w:val="000000"/>
          <w:kern w:val="0"/>
          <w:sz w:val="32"/>
          <w:szCs w:val="32"/>
        </w:rPr>
        <w:t>第十四条【岸电工作】</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新建、改建、扩建码头应当同步设计、建设岸基供电设施。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2"/>
          <w:szCs w:val="32"/>
          <w:shd w:val="clear" w:color="auto" w:fill="FFFFFF"/>
          <w:lang w:bidi="ar-SA"/>
        </w:rPr>
      </w:pPr>
      <w:r>
        <w:rPr>
          <w:rFonts w:hint="eastAsia" w:ascii="仿宋" w:hAnsi="仿宋" w:eastAsia="仿宋" w:cs="仿宋"/>
          <w:color w:val="000000"/>
          <w:kern w:val="0"/>
          <w:sz w:val="32"/>
          <w:szCs w:val="32"/>
        </w:rPr>
        <w:t>新建船舶同步配置受电设施及相关配套设备，鼓励建造、购置和应用新能源船舶。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shd w:val="clear" w:color="auto" w:fill="FFFFFF"/>
          <w:lang w:bidi="ar-SA"/>
        </w:rPr>
      </w:pPr>
      <w:r>
        <w:rPr>
          <w:rFonts w:hint="eastAsia" w:ascii="黑体" w:hAnsi="黑体" w:eastAsia="黑体" w:cs="黑体"/>
          <w:color w:val="000000"/>
          <w:sz w:val="32"/>
          <w:szCs w:val="32"/>
          <w:lang w:bidi="ar-SA"/>
        </w:rPr>
        <w:t>第十</w:t>
      </w:r>
      <w:r>
        <w:rPr>
          <w:rFonts w:hint="eastAsia" w:ascii="黑体" w:hAnsi="黑体" w:eastAsia="黑体" w:cs="黑体"/>
          <w:color w:val="000000"/>
          <w:kern w:val="0"/>
          <w:sz w:val="32"/>
          <w:szCs w:val="32"/>
        </w:rPr>
        <w:t>五</w:t>
      </w:r>
      <w:r>
        <w:rPr>
          <w:rFonts w:hint="eastAsia" w:ascii="黑体" w:hAnsi="黑体" w:eastAsia="黑体" w:cs="黑体"/>
          <w:color w:val="000000"/>
          <w:sz w:val="32"/>
          <w:szCs w:val="32"/>
          <w:lang w:bidi="ar-SA"/>
        </w:rPr>
        <w:t>条</w:t>
      </w:r>
      <w:r>
        <w:rPr>
          <w:rFonts w:hint="eastAsia" w:ascii="黑体" w:hAnsi="黑体" w:eastAsia="黑体" w:cs="黑体"/>
          <w:color w:val="000000"/>
          <w:kern w:val="0"/>
          <w:sz w:val="32"/>
          <w:szCs w:val="32"/>
        </w:rPr>
        <w:t>【港口经营】</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从事港口经营应当依法办理市场主体登记，符合《中华人民共和国港口法》规定的经营许可条件，向市（州）交通运输主管部门提出书面申请，市（州）交通运输主管部门应当自受理申请之日起</w:t>
      </w:r>
      <w:r>
        <w:rPr>
          <w:rFonts w:hint="eastAsia" w:ascii="仿宋" w:hAnsi="仿宋" w:eastAsia="仿宋" w:cs="仿宋"/>
          <w:color w:val="000000"/>
          <w:kern w:val="0"/>
          <w:sz w:val="32"/>
          <w:szCs w:val="32"/>
          <w:lang w:bidi="ar"/>
        </w:rPr>
        <w:t>三十</w:t>
      </w:r>
      <w:r>
        <w:rPr>
          <w:rFonts w:hint="eastAsia" w:ascii="仿宋" w:hAnsi="仿宋" w:eastAsia="仿宋" w:cs="仿宋"/>
          <w:color w:val="000000"/>
          <w:kern w:val="0"/>
          <w:sz w:val="32"/>
          <w:szCs w:val="32"/>
          <w:u w:val="none"/>
          <w:lang w:bidi="ar"/>
        </w:rPr>
        <w:t>日</w:t>
      </w:r>
      <w:r>
        <w:rPr>
          <w:rFonts w:hint="eastAsia" w:ascii="仿宋" w:hAnsi="仿宋" w:eastAsia="仿宋" w:cs="仿宋"/>
          <w:color w:val="000000"/>
          <w:kern w:val="0"/>
          <w:sz w:val="32"/>
          <w:szCs w:val="32"/>
          <w:lang w:bidi="ar"/>
        </w:rPr>
        <w:t>内依法作出许可或者不予许可的决定。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黑体" w:eastAsia="黑体"/>
          <w:color w:val="000000"/>
          <w:sz w:val="32"/>
          <w:szCs w:val="32"/>
        </w:rPr>
        <w:t>第十六条【水路运输经营】</w:t>
      </w:r>
      <w:r>
        <w:rPr>
          <w:rFonts w:hint="eastAsia" w:ascii="黑体" w:eastAsia="黑体"/>
          <w:color w:val="000000"/>
          <w:sz w:val="32"/>
          <w:szCs w:val="32"/>
          <w:lang w:val="en-US" w:eastAsia="zh-CN"/>
        </w:rPr>
        <w:t xml:space="preserve"> </w:t>
      </w:r>
      <w:r>
        <w:rPr>
          <w:rFonts w:hint="eastAsia" w:ascii="仿宋" w:hAnsi="仿宋" w:eastAsia="仿宋" w:cs="仿宋"/>
          <w:color w:val="000000"/>
          <w:sz w:val="32"/>
          <w:szCs w:val="32"/>
        </w:rPr>
        <w:t>申请经营水路运输业务应当符合《国内水路运输管理条例》规定的条件，并经市（州）以上交通运输主管部门批准。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负责审批的部门应当自受理申请之日起三十</w:t>
      </w:r>
      <w:r>
        <w:rPr>
          <w:rFonts w:hint="eastAsia" w:ascii="仿宋" w:hAnsi="仿宋" w:eastAsia="仿宋" w:cs="仿宋"/>
          <w:color w:val="000000"/>
          <w:sz w:val="32"/>
          <w:szCs w:val="32"/>
          <w:lang w:eastAsia="zh-CN"/>
        </w:rPr>
        <w:t>个工作</w:t>
      </w:r>
      <w:r>
        <w:rPr>
          <w:rFonts w:hint="eastAsia" w:ascii="仿宋" w:hAnsi="仿宋" w:eastAsia="仿宋" w:cs="仿宋"/>
          <w:color w:val="000000"/>
          <w:sz w:val="32"/>
          <w:szCs w:val="32"/>
        </w:rPr>
        <w:t>日内审查完毕，作出准予许可或者不予许可的决定。</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黑体" w:eastAsia="黑体"/>
          <w:color w:val="000000"/>
          <w:sz w:val="32"/>
          <w:szCs w:val="32"/>
        </w:rPr>
        <w:t>第十七条【小型客船营运】</w:t>
      </w:r>
      <w:r>
        <w:rPr>
          <w:rFonts w:hint="eastAsia" w:ascii="黑体" w:eastAsia="黑体"/>
          <w:color w:val="000000"/>
          <w:sz w:val="32"/>
          <w:szCs w:val="32"/>
          <w:lang w:val="en-US" w:eastAsia="zh-CN"/>
        </w:rPr>
        <w:t xml:space="preserve"> </w:t>
      </w:r>
      <w:r>
        <w:rPr>
          <w:rFonts w:hint="eastAsia" w:ascii="仿宋" w:hAnsi="仿宋" w:eastAsia="仿宋" w:cs="仿宋"/>
          <w:color w:val="000000"/>
          <w:sz w:val="32"/>
          <w:szCs w:val="32"/>
        </w:rPr>
        <w:t>申请经营小型客运船舶水路运输业务的企业，应当提交下列材料：</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（一）水路运输业务经营许可申请书；</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（二）企业社会信用代码；</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（三）船舶检验证书、船舶所有权登记证书、船舶国籍证书、船员适任证书；</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（四）组织机构设置、生产经营管理制度、安全生产制度和应急预案；</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(五)旅客意外伤害强制险证明文件。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000000"/>
          <w:kern w:val="0"/>
          <w:sz w:val="32"/>
          <w:szCs w:val="32"/>
        </w:rPr>
        <w:t xml:space="preserve">    负责审批的部门</w:t>
      </w:r>
      <w:r>
        <w:rPr>
          <w:rFonts w:hint="eastAsia" w:ascii="仿宋" w:hAnsi="仿宋" w:eastAsia="仿宋" w:cs="仿宋"/>
          <w:color w:val="000000"/>
          <w:kern w:val="0"/>
          <w:sz w:val="32"/>
          <w:szCs w:val="32"/>
          <w:lang w:eastAsia="zh-CN"/>
        </w:rPr>
        <w:t>应当</w:t>
      </w:r>
      <w:r>
        <w:rPr>
          <w:rFonts w:hint="eastAsia" w:ascii="仿宋" w:hAnsi="仿宋" w:eastAsia="仿宋" w:cs="仿宋"/>
          <w:color w:val="000000"/>
          <w:sz w:val="32"/>
          <w:szCs w:val="32"/>
        </w:rPr>
        <w:t>自受理申请之日起</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十日内审查完毕</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rPr>
        <w:t>作出准予许可或者不予许可的决定。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000000"/>
          <w:kern w:val="0"/>
          <w:sz w:val="32"/>
          <w:szCs w:val="32"/>
          <w:u w:val="none"/>
        </w:rPr>
      </w:pPr>
      <w:r>
        <w:rPr>
          <w:rFonts w:hint="eastAsia" w:ascii="黑体" w:hAnsi="黑体" w:eastAsia="黑体" w:cs="黑体"/>
          <w:color w:val="000000"/>
          <w:kern w:val="0"/>
          <w:sz w:val="32"/>
          <w:szCs w:val="32"/>
        </w:rPr>
        <w:t>第十八条【经营活动】</w:t>
      </w:r>
      <w:r>
        <w:rPr>
          <w:rFonts w:hint="eastAsia" w:ascii="黑体" w:eastAsia="黑体"/>
          <w:color w:val="000000"/>
          <w:kern w:val="0"/>
          <w:sz w:val="32"/>
          <w:szCs w:val="32"/>
        </w:rPr>
        <w:t xml:space="preserve"> </w:t>
      </w:r>
      <w:r>
        <w:rPr>
          <w:rFonts w:hint="eastAsia" w:ascii="仿宋" w:hAnsi="仿宋" w:eastAsia="仿宋" w:cs="仿宋"/>
          <w:color w:val="000000"/>
          <w:kern w:val="0"/>
          <w:sz w:val="32"/>
          <w:szCs w:val="32"/>
          <w:u w:val="none"/>
        </w:rPr>
        <w:t>水路</w:t>
      </w:r>
      <w:r>
        <w:rPr>
          <w:rFonts w:hint="eastAsia" w:ascii="仿宋" w:hAnsi="仿宋" w:eastAsia="仿宋" w:cs="仿宋"/>
          <w:color w:val="000000"/>
          <w:kern w:val="0"/>
          <w:sz w:val="32"/>
          <w:szCs w:val="32"/>
          <w:u w:val="none"/>
          <w:lang w:bidi="ar-SA"/>
        </w:rPr>
        <w:t>运输</w:t>
      </w:r>
      <w:r>
        <w:rPr>
          <w:rFonts w:hint="eastAsia" w:ascii="仿宋" w:hAnsi="仿宋" w:eastAsia="仿宋" w:cs="仿宋"/>
          <w:color w:val="000000"/>
          <w:kern w:val="0"/>
          <w:sz w:val="32"/>
          <w:szCs w:val="32"/>
          <w:u w:val="none"/>
        </w:rPr>
        <w:t>经营者应当在依法取得许可的经营范围内从事水路运输经营</w:t>
      </w:r>
      <w:r>
        <w:rPr>
          <w:rFonts w:hint="eastAsia" w:ascii="仿宋" w:hAnsi="仿宋" w:eastAsia="仿宋" w:cs="仿宋"/>
          <w:color w:val="000000"/>
          <w:kern w:val="0"/>
          <w:sz w:val="32"/>
          <w:szCs w:val="32"/>
          <w:u w:val="none"/>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u w:val="none"/>
          <w:lang w:val="en-US" w:eastAsia="zh-CN"/>
        </w:rPr>
      </w:pPr>
      <w:r>
        <w:rPr>
          <w:rFonts w:hint="eastAsia" w:ascii="仿宋" w:hAnsi="仿宋" w:eastAsia="仿宋" w:cs="仿宋"/>
          <w:color w:val="000000"/>
          <w:kern w:val="0"/>
          <w:sz w:val="32"/>
          <w:szCs w:val="32"/>
          <w:u w:val="none"/>
        </w:rPr>
        <w:t>旅客班轮运输应当按照公布的班期、班次运行；变更班期、班次、运价的，应当在十五日前向社会公布；停止经营部分或者全部班轮航线的，应当在三十日前向社会公布并报原许可机关备案。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十九</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【经营活动】</w:t>
      </w:r>
      <w:r>
        <w:rPr>
          <w:rFonts w:hint="eastAsia" w:ascii="黑体" w:eastAsia="黑体"/>
          <w:color w:val="000000"/>
          <w:kern w:val="0"/>
          <w:sz w:val="32"/>
          <w:szCs w:val="32"/>
        </w:rPr>
        <w:t xml:space="preserve"> </w:t>
      </w:r>
      <w:r>
        <w:rPr>
          <w:rFonts w:hint="eastAsia" w:ascii="仿宋" w:hAnsi="仿宋" w:eastAsia="仿宋" w:cs="仿宋"/>
          <w:color w:val="000000"/>
          <w:kern w:val="0"/>
          <w:sz w:val="32"/>
          <w:szCs w:val="32"/>
          <w:u w:val="none"/>
        </w:rPr>
        <w:t>水路运输经营者</w:t>
      </w:r>
      <w:r>
        <w:rPr>
          <w:rFonts w:hint="eastAsia" w:ascii="仿宋" w:hAnsi="仿宋" w:eastAsia="仿宋" w:cs="仿宋"/>
          <w:color w:val="000000"/>
          <w:kern w:val="0"/>
          <w:sz w:val="32"/>
          <w:szCs w:val="32"/>
          <w:u w:val="none"/>
          <w:lang w:bidi="ar-SA"/>
        </w:rPr>
        <w:t>应</w:t>
      </w:r>
      <w:r>
        <w:rPr>
          <w:rFonts w:hint="eastAsia" w:ascii="仿宋" w:hAnsi="仿宋" w:eastAsia="仿宋" w:cs="仿宋"/>
          <w:color w:val="000000"/>
          <w:kern w:val="0"/>
          <w:sz w:val="32"/>
          <w:szCs w:val="32"/>
          <w:u w:val="none"/>
        </w:rPr>
        <w:t>当向旅客提供客票，以公布的票价销售客票。应当按国家有关规定为军人、人民警察、国家综合性消防救援队伍人员、学生、老幼病残孕等旅客提供优先、优惠、免票等服务。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000000"/>
          <w:kern w:val="0"/>
          <w:sz w:val="32"/>
          <w:szCs w:val="32"/>
        </w:rPr>
        <w:t>水路运输经营者应当按照国家规定，及时、准确报送运输经营统计信息。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000000"/>
          <w:kern w:val="0"/>
          <w:sz w:val="32"/>
          <w:szCs w:val="32"/>
          <w:u w:val="none"/>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【运输保障】</w:t>
      </w:r>
      <w:r>
        <w:rPr>
          <w:rFonts w:hint="eastAsia" w:ascii="黑体" w:eastAsia="黑体"/>
          <w:color w:val="000000"/>
          <w:kern w:val="0"/>
          <w:sz w:val="32"/>
          <w:szCs w:val="32"/>
          <w:lang w:val="en-US" w:eastAsia="zh-CN"/>
        </w:rPr>
        <w:t xml:space="preserve"> </w:t>
      </w:r>
      <w:r>
        <w:rPr>
          <w:rFonts w:hint="eastAsia" w:ascii="黑体" w:eastAsia="黑体"/>
          <w:color w:val="000000"/>
          <w:kern w:val="0"/>
          <w:sz w:val="32"/>
          <w:szCs w:val="32"/>
        </w:rPr>
        <w:t xml:space="preserve"> </w:t>
      </w:r>
      <w:r>
        <w:rPr>
          <w:rFonts w:hint="eastAsia" w:ascii="仿宋" w:hAnsi="仿宋" w:eastAsia="仿宋" w:cs="仿宋"/>
          <w:color w:val="000000"/>
          <w:kern w:val="0"/>
          <w:sz w:val="32"/>
          <w:szCs w:val="32"/>
          <w:u w:val="none"/>
        </w:rPr>
        <w:t>水路运输经营者应当按照规定，优先运送处置突发事件所需物资、设备、工具、应急救援人员和受到突发事件危害的人员，重点保障紧急、重要的军事运输。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水路运输经营者应当服从交通运输主管部门对关系国计民生物资紧急运输的统一组织协调，按照要求优先、及时运输。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000000"/>
          <w:kern w:val="0"/>
          <w:sz w:val="32"/>
          <w:szCs w:val="32"/>
        </w:rPr>
        <w:t>调用的物资、设备、交通运输工具等，在</w:t>
      </w:r>
      <w:r>
        <w:rPr>
          <w:rFonts w:hint="eastAsia" w:ascii="仿宋" w:hAnsi="仿宋" w:eastAsia="仿宋" w:cs="仿宋"/>
          <w:color w:val="000000"/>
          <w:kern w:val="0"/>
          <w:sz w:val="32"/>
          <w:szCs w:val="32"/>
          <w:lang w:val="en-US" w:eastAsia="zh-CN"/>
        </w:rPr>
        <w:t>使用</w:t>
      </w:r>
      <w:r>
        <w:rPr>
          <w:rFonts w:hint="eastAsia" w:ascii="仿宋" w:hAnsi="仿宋" w:eastAsia="仿宋" w:cs="仿宋"/>
          <w:color w:val="000000"/>
          <w:kern w:val="0"/>
          <w:sz w:val="32"/>
          <w:szCs w:val="32"/>
        </w:rPr>
        <w:t>后应当及时归还；</w:t>
      </w:r>
      <w:r>
        <w:rPr>
          <w:rFonts w:hint="eastAsia" w:ascii="仿宋" w:hAnsi="仿宋" w:eastAsia="仿宋" w:cs="仿宋"/>
          <w:color w:val="000000"/>
          <w:kern w:val="0"/>
          <w:sz w:val="32"/>
          <w:szCs w:val="32"/>
          <w:lang w:val="en-US" w:eastAsia="zh-CN"/>
        </w:rPr>
        <w:t>产生</w:t>
      </w:r>
      <w:r>
        <w:rPr>
          <w:rFonts w:hint="eastAsia" w:ascii="仿宋" w:hAnsi="仿宋" w:eastAsia="仿宋" w:cs="仿宋"/>
          <w:color w:val="000000"/>
          <w:kern w:val="0"/>
          <w:sz w:val="32"/>
          <w:szCs w:val="32"/>
        </w:rPr>
        <w:t>费用</w:t>
      </w:r>
      <w:r>
        <w:rPr>
          <w:rFonts w:hint="eastAsia" w:ascii="仿宋" w:hAnsi="仿宋" w:eastAsia="仿宋" w:cs="仿宋"/>
          <w:color w:val="000000"/>
          <w:kern w:val="0"/>
          <w:sz w:val="32"/>
          <w:szCs w:val="32"/>
          <w:lang w:val="en-US" w:eastAsia="zh-CN"/>
        </w:rPr>
        <w:t>的</w:t>
      </w:r>
      <w:r>
        <w:rPr>
          <w:rFonts w:hint="eastAsia" w:ascii="仿宋" w:hAnsi="仿宋" w:eastAsia="仿宋" w:cs="仿宋"/>
          <w:color w:val="000000"/>
          <w:kern w:val="0"/>
          <w:sz w:val="32"/>
          <w:szCs w:val="32"/>
        </w:rPr>
        <w:t>，由使用单位按照不低于市场价格的原则支付</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造成损坏或者无法归还的，按照有关规定给予补偿或者作其他处理。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000000"/>
          <w:kern w:val="0"/>
          <w:sz w:val="32"/>
          <w:szCs w:val="32"/>
          <w:bdr w:val="single" w:color="000000" w:sz="4" w:space="0"/>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二十一</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【船舶防污染】</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船舶在航行、停泊、作业过程中应当采取有效措施，防止污染水体。造成水体污染的，</w:t>
      </w:r>
      <w:r>
        <w:rPr>
          <w:rFonts w:hint="eastAsia" w:ascii="仿宋" w:hAnsi="仿宋" w:eastAsia="仿宋" w:cs="仿宋"/>
          <w:color w:val="000000"/>
          <w:kern w:val="0"/>
          <w:sz w:val="32"/>
          <w:szCs w:val="32"/>
          <w:lang w:bidi="ar-SA"/>
        </w:rPr>
        <w:t>应当立即</w:t>
      </w:r>
      <w:r>
        <w:rPr>
          <w:rFonts w:hint="eastAsia" w:ascii="仿宋" w:hAnsi="仿宋" w:eastAsia="仿宋" w:cs="仿宋"/>
          <w:color w:val="000000"/>
          <w:kern w:val="0"/>
          <w:sz w:val="32"/>
          <w:szCs w:val="32"/>
        </w:rPr>
        <w:t>采取措施减少污染，并及时报告当地</w:t>
      </w:r>
      <w:r>
        <w:rPr>
          <w:rFonts w:hint="eastAsia" w:ascii="仿宋" w:hAnsi="仿宋" w:eastAsia="仿宋" w:cs="仿宋"/>
          <w:color w:val="000000"/>
          <w:kern w:val="0"/>
          <w:sz w:val="32"/>
          <w:szCs w:val="32"/>
          <w:lang w:bidi="ar-SA"/>
        </w:rPr>
        <w:t>交通运输和生态环境</w:t>
      </w:r>
      <w:r>
        <w:rPr>
          <w:rFonts w:hint="eastAsia" w:ascii="仿宋" w:hAnsi="仿宋" w:eastAsia="仿宋" w:cs="仿宋"/>
          <w:color w:val="000000"/>
          <w:kern w:val="0"/>
          <w:sz w:val="32"/>
          <w:szCs w:val="32"/>
        </w:rPr>
        <w:t>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000000"/>
          <w:kern w:val="0"/>
          <w:sz w:val="32"/>
          <w:szCs w:val="32"/>
        </w:rPr>
        <w:t>船舶在允许通行的饮用水水源保护区航行，应当遵守保护区的相关规定。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bdr w:val="single" w:color="000000" w:sz="4" w:space="0"/>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二十二</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【渡口渡船】</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县级人民政府负责设置和撤销渡口的审批，建立健全渡口安全管理责任制。乡（镇）人民政府负责乡镇渡口和乡（镇）自用船舶的监督管理。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kern w:val="0"/>
          <w:sz w:val="32"/>
          <w:szCs w:val="32"/>
          <w:bdr w:val="single" w:color="000000" w:sz="4" w:space="0"/>
        </w:rPr>
      </w:pPr>
      <w:r>
        <w:rPr>
          <w:rFonts w:hint="eastAsia" w:ascii="仿宋" w:hAnsi="仿宋" w:eastAsia="仿宋" w:cs="仿宋"/>
          <w:color w:val="000000"/>
          <w:kern w:val="0"/>
          <w:sz w:val="32"/>
          <w:szCs w:val="32"/>
          <w:lang w:bidi="ar-SA"/>
        </w:rPr>
        <w:t>乡（镇）人民政府</w:t>
      </w:r>
      <w:r>
        <w:rPr>
          <w:rFonts w:hint="eastAsia" w:ascii="仿宋" w:hAnsi="仿宋" w:eastAsia="仿宋" w:cs="仿宋"/>
          <w:color w:val="000000"/>
          <w:kern w:val="0"/>
          <w:sz w:val="32"/>
          <w:szCs w:val="32"/>
        </w:rPr>
        <w:t>应当按照船舶、渡口的数量，配备专职或</w:t>
      </w:r>
      <w:r>
        <w:rPr>
          <w:rFonts w:hint="eastAsia" w:ascii="仿宋" w:hAnsi="仿宋" w:eastAsia="仿宋" w:cs="仿宋"/>
          <w:color w:val="000000"/>
          <w:kern w:val="0"/>
          <w:sz w:val="32"/>
          <w:szCs w:val="32"/>
          <w:lang w:eastAsia="zh-CN"/>
        </w:rPr>
        <w:t>者</w:t>
      </w:r>
      <w:r>
        <w:rPr>
          <w:rFonts w:hint="eastAsia" w:ascii="仿宋" w:hAnsi="仿宋" w:eastAsia="仿宋" w:cs="仿宋"/>
          <w:color w:val="000000"/>
          <w:kern w:val="0"/>
          <w:sz w:val="32"/>
          <w:szCs w:val="32"/>
        </w:rPr>
        <w:t>兼职安全管理员，对辖区内水上安全进行管理，对船员进行安全教育。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二十三</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【渡口管理】</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渡口运营人应当在渡口设置明显的标志，维护渡口运输秩序，保障渡口运输安全。当渡口发生交通事故时，渡口管理单位或者渡口运营人应</w:t>
      </w:r>
      <w:r>
        <w:rPr>
          <w:rFonts w:hint="eastAsia" w:ascii="仿宋" w:hAnsi="仿宋" w:eastAsia="仿宋" w:cs="仿宋"/>
          <w:color w:val="000000"/>
          <w:kern w:val="0"/>
          <w:sz w:val="32"/>
          <w:szCs w:val="32"/>
          <w:lang w:eastAsia="zh-CN"/>
        </w:rPr>
        <w:t>当</w:t>
      </w:r>
      <w:r>
        <w:rPr>
          <w:rFonts w:hint="eastAsia" w:ascii="仿宋" w:hAnsi="仿宋" w:eastAsia="仿宋" w:cs="仿宋"/>
          <w:color w:val="000000"/>
          <w:kern w:val="0"/>
          <w:sz w:val="32"/>
          <w:szCs w:val="32"/>
        </w:rPr>
        <w:t>立即组织抢救。在引道、码头上发生的事故，应</w:t>
      </w:r>
      <w:r>
        <w:rPr>
          <w:rFonts w:hint="eastAsia" w:ascii="仿宋" w:hAnsi="仿宋" w:eastAsia="仿宋" w:cs="仿宋"/>
          <w:color w:val="000000"/>
          <w:kern w:val="0"/>
          <w:sz w:val="32"/>
          <w:szCs w:val="32"/>
          <w:lang w:eastAsia="zh-CN"/>
        </w:rPr>
        <w:t>当</w:t>
      </w:r>
      <w:r>
        <w:rPr>
          <w:rFonts w:hint="eastAsia" w:ascii="仿宋" w:hAnsi="仿宋" w:eastAsia="仿宋" w:cs="仿宋"/>
          <w:color w:val="000000"/>
          <w:kern w:val="0"/>
          <w:sz w:val="32"/>
          <w:szCs w:val="32"/>
        </w:rPr>
        <w:t>报公安交通管理机关处理。在渡船及其跳板上发生的事故，应</w:t>
      </w:r>
      <w:r>
        <w:rPr>
          <w:rFonts w:hint="eastAsia" w:ascii="仿宋" w:hAnsi="仿宋" w:eastAsia="仿宋" w:cs="仿宋"/>
          <w:color w:val="000000"/>
          <w:kern w:val="0"/>
          <w:sz w:val="32"/>
          <w:szCs w:val="32"/>
          <w:lang w:eastAsia="zh-CN"/>
        </w:rPr>
        <w:t>当</w:t>
      </w:r>
      <w:r>
        <w:rPr>
          <w:rFonts w:hint="eastAsia" w:ascii="仿宋" w:hAnsi="仿宋" w:eastAsia="仿宋" w:cs="仿宋"/>
          <w:color w:val="000000"/>
          <w:kern w:val="0"/>
          <w:sz w:val="32"/>
          <w:szCs w:val="32"/>
        </w:rPr>
        <w:t>报交通运输主管部门处理。</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二十四</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【船舶管理】</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rPr>
        <w:t>船舶应当按照相关要求和标准配备消防、救生等安全设备及通讯、卫生、环保设备，并保证设备正常使用。</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000000"/>
          <w:kern w:val="0"/>
          <w:sz w:val="32"/>
          <w:szCs w:val="32"/>
          <w:bdr w:val="single" w:color="000000" w:sz="4" w:space="0"/>
        </w:rPr>
      </w:pPr>
      <w:r>
        <w:rPr>
          <w:rFonts w:hint="eastAsia" w:ascii="仿宋" w:hAnsi="仿宋" w:eastAsia="仿宋" w:cs="仿宋"/>
          <w:color w:val="000000"/>
          <w:kern w:val="0"/>
          <w:sz w:val="32"/>
          <w:szCs w:val="32"/>
        </w:rPr>
        <w:t>船舶、浮动设施应当具有合法有效的航行、作业证书，航行、停泊、作业必须遵守有关法律、法规以及交通管制、交通安全标志的规定。船舶实施进出港报告制度。</w:t>
      </w:r>
    </w:p>
    <w:p>
      <w:pPr>
        <w:keepNext w:val="0"/>
        <w:keepLines w:val="0"/>
        <w:pageBreakBefore w:val="0"/>
        <w:kinsoku/>
        <w:wordWrap/>
        <w:overflowPunct/>
        <w:topLinePunct w:val="0"/>
        <w:autoSpaceDE/>
        <w:autoSpaceDN/>
        <w:bidi w:val="0"/>
        <w:spacing w:line="600" w:lineRule="exact"/>
        <w:ind w:firstLine="640" w:firstLineChars="200"/>
        <w:rPr>
          <w:rFonts w:hint="default" w:ascii="宋体" w:hAnsi="宋体" w:eastAsia="宋体" w:cs="宋体"/>
          <w:color w:val="FF0000"/>
          <w:sz w:val="32"/>
          <w:szCs w:val="32"/>
          <w:lang w:val="en-US" w:eastAsia="zh-CN"/>
        </w:rPr>
      </w:pPr>
      <w:r>
        <w:rPr>
          <w:rFonts w:hint="eastAsia" w:ascii="仿宋" w:hAnsi="仿宋" w:eastAsia="仿宋" w:cs="仿宋"/>
          <w:color w:val="000000"/>
          <w:kern w:val="0"/>
          <w:sz w:val="32"/>
          <w:szCs w:val="32"/>
          <w:lang w:bidi="ar"/>
        </w:rPr>
        <w:t>船舶所有权的取得、转让和灭失，应当按照国家规定办理登记手续。</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黑体" w:eastAsia="黑体"/>
          <w:color w:val="000000"/>
          <w:kern w:val="0"/>
          <w:sz w:val="32"/>
          <w:szCs w:val="32"/>
        </w:rPr>
        <w:t>第二十</w:t>
      </w:r>
      <w:r>
        <w:rPr>
          <w:rFonts w:hint="eastAsia" w:ascii="黑体" w:eastAsia="黑体"/>
          <w:color w:val="000000"/>
          <w:kern w:val="0"/>
          <w:sz w:val="32"/>
          <w:szCs w:val="32"/>
          <w:lang w:val="en-US" w:eastAsia="zh-CN"/>
        </w:rPr>
        <w:t>五</w:t>
      </w:r>
      <w:r>
        <w:rPr>
          <w:rFonts w:hint="eastAsia" w:ascii="黑体" w:eastAsia="黑体"/>
          <w:color w:val="000000"/>
          <w:kern w:val="0"/>
          <w:sz w:val="32"/>
          <w:szCs w:val="32"/>
        </w:rPr>
        <w:t>条【船舶检验】</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船舶设计、建造、维修应当符合船舶检验规范、规程、规定的技术标准。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宋体" w:cs="宋体"/>
          <w:color w:val="FF0000"/>
          <w:kern w:val="0"/>
          <w:sz w:val="32"/>
          <w:szCs w:val="32"/>
          <w:lang w:val="en-US" w:eastAsia="zh-CN" w:bidi="ar-SA"/>
        </w:rPr>
      </w:pPr>
      <w:r>
        <w:rPr>
          <w:rFonts w:hint="eastAsia" w:ascii="仿宋" w:hAnsi="仿宋" w:eastAsia="仿宋" w:cs="仿宋"/>
          <w:color w:val="000000"/>
          <w:kern w:val="0"/>
          <w:sz w:val="32"/>
          <w:szCs w:val="32"/>
        </w:rPr>
        <w:t>船舶的新建、改建、维修的检验和船舶的定期检验，应当由具有资质的船舶检验机构进行。检验合格后，船舶检验机构应当按照规定签发船舶检验证书。</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000000"/>
          <w:kern w:val="0"/>
          <w:sz w:val="32"/>
          <w:szCs w:val="32"/>
          <w:u w:val="none"/>
        </w:rPr>
      </w:pPr>
      <w:r>
        <w:rPr>
          <w:rFonts w:hint="eastAsia" w:ascii="黑体" w:eastAsia="黑体"/>
          <w:color w:val="000000"/>
          <w:kern w:val="0"/>
          <w:sz w:val="32"/>
          <w:szCs w:val="32"/>
        </w:rPr>
        <w:t>第二十</w:t>
      </w:r>
      <w:r>
        <w:rPr>
          <w:rFonts w:hint="eastAsia" w:ascii="黑体" w:eastAsia="黑体"/>
          <w:color w:val="000000"/>
          <w:kern w:val="0"/>
          <w:sz w:val="32"/>
          <w:szCs w:val="32"/>
          <w:lang w:val="en-US" w:eastAsia="zh-CN"/>
        </w:rPr>
        <w:t>六</w:t>
      </w:r>
      <w:r>
        <w:rPr>
          <w:rFonts w:hint="eastAsia" w:ascii="黑体" w:eastAsia="黑体"/>
          <w:color w:val="000000"/>
          <w:kern w:val="0"/>
          <w:sz w:val="32"/>
          <w:szCs w:val="32"/>
        </w:rPr>
        <w:t>条【船员管理】</w:t>
      </w:r>
      <w:r>
        <w:rPr>
          <w:rFonts w:hint="eastAsia" w:ascii="宋体" w:eastAsia="黑体"/>
          <w:color w:val="000000"/>
          <w:kern w:val="0"/>
          <w:sz w:val="32"/>
          <w:szCs w:val="32"/>
          <w:lang w:val="en-US" w:eastAsia="zh-CN"/>
        </w:rPr>
        <w:t xml:space="preserve"> </w:t>
      </w:r>
      <w:r>
        <w:rPr>
          <w:rFonts w:hint="eastAsia" w:ascii="仿宋" w:hAnsi="仿宋" w:eastAsia="仿宋" w:cs="仿宋"/>
          <w:color w:val="000000"/>
          <w:kern w:val="0"/>
          <w:sz w:val="32"/>
          <w:szCs w:val="32"/>
          <w:u w:val="none"/>
        </w:rPr>
        <w:t>船员应当</w:t>
      </w:r>
      <w:r>
        <w:rPr>
          <w:rFonts w:hint="eastAsia" w:ascii="仿宋" w:hAnsi="仿宋" w:eastAsia="仿宋" w:cs="仿宋"/>
          <w:color w:val="000000"/>
          <w:kern w:val="0"/>
          <w:sz w:val="32"/>
          <w:szCs w:val="32"/>
          <w:u w:val="none"/>
          <w:lang w:eastAsia="zh-CN"/>
        </w:rPr>
        <w:t>按</w:t>
      </w:r>
      <w:r>
        <w:rPr>
          <w:rFonts w:hint="eastAsia" w:ascii="仿宋" w:hAnsi="仿宋" w:eastAsia="仿宋" w:cs="仿宋"/>
          <w:color w:val="000000"/>
          <w:kern w:val="0"/>
          <w:sz w:val="32"/>
          <w:szCs w:val="32"/>
          <w:u w:val="none"/>
        </w:rPr>
        <w:t>照规定取得相应的船员适任证书。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参加航行和轮机值班的船员还应当经过相应的船员适任培训、特殊培训，具备相应的船员任职资历，并且任职表现和安全记录良好。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二十</w:t>
      </w:r>
      <w:r>
        <w:rPr>
          <w:rFonts w:hint="eastAsia" w:ascii="黑体" w:hAnsi="黑体" w:eastAsia="黑体" w:cs="黑体"/>
          <w:color w:val="000000"/>
          <w:kern w:val="0"/>
          <w:sz w:val="32"/>
          <w:szCs w:val="32"/>
          <w:lang w:val="en-US" w:eastAsia="zh-CN"/>
        </w:rPr>
        <w:t>七</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【通航安全</w:t>
      </w:r>
      <w:r>
        <w:rPr>
          <w:rFonts w:hint="eastAsia" w:ascii="黑体" w:eastAsia="黑体"/>
          <w:color w:val="000000"/>
          <w:kern w:val="0"/>
          <w:sz w:val="32"/>
          <w:szCs w:val="32"/>
        </w:rPr>
        <w:t>】</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船舶、浮动设施对交通安全、畅通造成严重影响或者危害的，县级以上交通运输主管部门及其所属的机构可以采取必要措施紧急处置，费用和损失由船舶、浮动设施的所有者或者经营者承担。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rPr>
      </w:pPr>
      <w:r>
        <w:rPr>
          <w:rFonts w:hint="eastAsia" w:ascii="黑体" w:eastAsia="黑体"/>
          <w:color w:val="000000"/>
          <w:kern w:val="0"/>
          <w:sz w:val="32"/>
          <w:szCs w:val="32"/>
        </w:rPr>
        <w:t>第二十八条【水上搜救】</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县级以上人民政府应当加强水上搜救工作的领导，落实属地管理责任，建立健全水上搜救组织、协调、指挥和保障体系。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color w:val="000000"/>
          <w:kern w:val="0"/>
          <w:sz w:val="32"/>
          <w:szCs w:val="32"/>
        </w:rPr>
      </w:pPr>
      <w:r>
        <w:rPr>
          <w:rFonts w:hint="eastAsia" w:ascii="仿宋" w:hAnsi="仿宋" w:eastAsia="仿宋" w:cs="仿宋"/>
          <w:color w:val="000000"/>
          <w:kern w:val="0"/>
          <w:sz w:val="32"/>
          <w:szCs w:val="32"/>
        </w:rPr>
        <w:t>县级以上人民政府应当加强应急救援物资储备，建设水上搜救力量，鼓励引导社会搜救队伍和志愿者队伍参与水上搜救。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宋体" w:cs="宋体"/>
          <w:color w:val="FF0000"/>
          <w:kern w:val="0"/>
          <w:sz w:val="32"/>
          <w:szCs w:val="32"/>
          <w:lang w:val="en-US" w:eastAsia="zh-CN" w:bidi="ar-SA"/>
        </w:rPr>
      </w:pPr>
      <w:r>
        <w:rPr>
          <w:rFonts w:hint="eastAsia" w:ascii="黑体" w:hAnsi="黑体" w:eastAsia="黑体" w:cs="黑体"/>
          <w:color w:val="000000"/>
          <w:kern w:val="0"/>
          <w:sz w:val="32"/>
          <w:szCs w:val="32"/>
        </w:rPr>
        <w:t>第二十九条【法律责任】</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法律、行政法规对水路交通违法行为已有处罚规定的，从其规定。</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三十</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【法律责任】</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违反本条例有下列行为之一的，由交通运输主管部门及其所属的机构予以处罚：</w:t>
      </w:r>
    </w:p>
    <w:p>
      <w:pPr>
        <w:pStyle w:val="8"/>
        <w:keepNext w:val="0"/>
        <w:keepLines w:val="0"/>
        <w:pageBreakBefore w:val="0"/>
        <w:widowControl/>
        <w:numPr>
          <w:ilvl w:val="0"/>
          <w:numId w:val="0"/>
        </w:numPr>
        <w:suppressLineNumbers w:val="0"/>
        <w:kinsoku/>
        <w:wordWrap/>
        <w:overflowPunct/>
        <w:topLinePunct w:val="0"/>
        <w:autoSpaceDE/>
        <w:autoSpaceDN/>
        <w:bidi w:val="0"/>
        <w:spacing w:before="0" w:after="0" w:line="600" w:lineRule="exact"/>
        <w:ind w:right="0" w:rightChars="0" w:firstLine="640" w:firstLineChars="200"/>
        <w:jc w:val="left"/>
        <w:rPr>
          <w:rFonts w:hint="eastAsia" w:ascii="仿宋" w:hAnsi="仿宋" w:eastAsia="仿宋" w:cs="仿宋"/>
          <w:color w:val="000000"/>
          <w:sz w:val="32"/>
          <w:szCs w:val="32"/>
          <w:u w:val="none"/>
          <w:lang w:bidi="ar-SA"/>
        </w:rPr>
      </w:pPr>
      <w:r>
        <w:rPr>
          <w:rFonts w:hint="eastAsia" w:ascii="仿宋" w:hAnsi="仿宋" w:eastAsia="仿宋" w:cs="仿宋"/>
          <w:color w:val="000000"/>
          <w:sz w:val="32"/>
          <w:szCs w:val="32"/>
          <w:lang w:eastAsia="zh-CN" w:bidi="ar-SA"/>
        </w:rPr>
        <w:t>（</w:t>
      </w:r>
      <w:r>
        <w:rPr>
          <w:rFonts w:hint="eastAsia" w:ascii="仿宋" w:hAnsi="仿宋" w:eastAsia="仿宋" w:cs="仿宋"/>
          <w:color w:val="000000"/>
          <w:sz w:val="32"/>
          <w:szCs w:val="32"/>
          <w:lang w:val="en-US" w:eastAsia="zh-CN" w:bidi="ar-SA"/>
        </w:rPr>
        <w:t>一</w:t>
      </w:r>
      <w:r>
        <w:rPr>
          <w:rFonts w:hint="eastAsia" w:ascii="仿宋" w:hAnsi="仿宋" w:eastAsia="仿宋" w:cs="仿宋"/>
          <w:color w:val="000000"/>
          <w:sz w:val="32"/>
          <w:szCs w:val="32"/>
          <w:lang w:eastAsia="zh-CN" w:bidi="ar-SA"/>
        </w:rPr>
        <w:t>）</w:t>
      </w:r>
      <w:r>
        <w:rPr>
          <w:rFonts w:hint="eastAsia" w:ascii="仿宋" w:hAnsi="仿宋" w:eastAsia="仿宋" w:cs="仿宋"/>
          <w:color w:val="000000"/>
          <w:sz w:val="32"/>
          <w:szCs w:val="32"/>
          <w:lang w:bidi="ar-SA"/>
        </w:rPr>
        <w:t>违反</w:t>
      </w:r>
      <w:r>
        <w:rPr>
          <w:rFonts w:hint="eastAsia" w:ascii="仿宋" w:hAnsi="仿宋" w:eastAsia="仿宋" w:cs="仿宋"/>
          <w:color w:val="000000"/>
          <w:sz w:val="32"/>
          <w:szCs w:val="32"/>
          <w:u w:val="none"/>
          <w:lang w:bidi="ar-SA"/>
        </w:rPr>
        <w:t>第</w:t>
      </w:r>
      <w:r>
        <w:rPr>
          <w:rFonts w:hint="eastAsia" w:ascii="仿宋" w:hAnsi="仿宋" w:eastAsia="仿宋" w:cs="仿宋"/>
          <w:color w:val="000000"/>
          <w:kern w:val="0"/>
          <w:sz w:val="32"/>
          <w:szCs w:val="32"/>
          <w:u w:val="none"/>
          <w:lang w:bidi="ar-SA"/>
        </w:rPr>
        <w:t>十</w:t>
      </w:r>
      <w:r>
        <w:rPr>
          <w:rFonts w:hint="eastAsia" w:ascii="仿宋" w:hAnsi="仿宋" w:eastAsia="仿宋" w:cs="仿宋"/>
          <w:color w:val="000000"/>
          <w:sz w:val="32"/>
          <w:szCs w:val="32"/>
          <w:u w:val="none"/>
          <w:lang w:bidi="ar-SA"/>
        </w:rPr>
        <w:t>条</w:t>
      </w:r>
      <w:r>
        <w:rPr>
          <w:rFonts w:hint="eastAsia" w:ascii="仿宋" w:hAnsi="仿宋" w:eastAsia="仿宋" w:cs="仿宋"/>
          <w:color w:val="000000"/>
          <w:kern w:val="0"/>
          <w:sz w:val="32"/>
          <w:szCs w:val="32"/>
          <w:u w:val="none"/>
          <w:lang w:val="en-US" w:eastAsia="zh-CN" w:bidi="ar-SA"/>
        </w:rPr>
        <w:t>第一款</w:t>
      </w:r>
      <w:r>
        <w:rPr>
          <w:rFonts w:hint="eastAsia" w:ascii="仿宋" w:hAnsi="仿宋" w:eastAsia="仿宋" w:cs="仿宋"/>
          <w:color w:val="000000"/>
          <w:sz w:val="32"/>
          <w:szCs w:val="32"/>
          <w:u w:val="none"/>
          <w:lang w:bidi="ar-SA"/>
        </w:rPr>
        <w:t>规定的，责令改正，</w:t>
      </w:r>
      <w:r>
        <w:rPr>
          <w:rFonts w:hint="eastAsia" w:ascii="仿宋" w:hAnsi="仿宋" w:eastAsia="仿宋" w:cs="仿宋"/>
          <w:color w:val="000000"/>
          <w:sz w:val="32"/>
          <w:szCs w:val="32"/>
          <w:u w:val="none"/>
          <w:shd w:val="clear" w:color="auto" w:fill="FFFFFF"/>
          <w:lang w:bidi="ar-SA"/>
        </w:rPr>
        <w:t>对单位处五万元以下罚款，对个人处二千元以下罚款；造成损失的，依法承担赔偿责任</w:t>
      </w:r>
      <w:r>
        <w:rPr>
          <w:rFonts w:hint="eastAsia" w:ascii="仿宋" w:hAnsi="仿宋" w:eastAsia="仿宋" w:cs="仿宋"/>
          <w:color w:val="000000"/>
          <w:sz w:val="32"/>
          <w:szCs w:val="32"/>
          <w:u w:val="none"/>
          <w:lang w:bidi="ar-SA"/>
        </w:rPr>
        <w:t>。</w:t>
      </w:r>
    </w:p>
    <w:p>
      <w:pPr>
        <w:pStyle w:val="8"/>
        <w:keepNext w:val="0"/>
        <w:keepLines w:val="0"/>
        <w:pageBreakBefore w:val="0"/>
        <w:widowControl/>
        <w:numPr>
          <w:ilvl w:val="0"/>
          <w:numId w:val="0"/>
        </w:numPr>
        <w:suppressLineNumbers w:val="0"/>
        <w:kinsoku/>
        <w:wordWrap/>
        <w:overflowPunct/>
        <w:topLinePunct w:val="0"/>
        <w:autoSpaceDE/>
        <w:autoSpaceDN/>
        <w:bidi w:val="0"/>
        <w:spacing w:before="0" w:after="0" w:line="600" w:lineRule="exact"/>
        <w:ind w:right="0" w:rightChars="0" w:firstLine="640" w:firstLineChars="200"/>
        <w:jc w:val="left"/>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lang w:bidi="ar-SA"/>
        </w:rPr>
        <w:t>（二）违反第十条</w:t>
      </w:r>
      <w:r>
        <w:rPr>
          <w:rFonts w:hint="eastAsia" w:ascii="仿宋" w:hAnsi="仿宋" w:eastAsia="仿宋" w:cs="仿宋"/>
          <w:color w:val="000000"/>
          <w:kern w:val="0"/>
          <w:sz w:val="32"/>
          <w:szCs w:val="32"/>
          <w:lang w:val="en-US" w:eastAsia="zh-CN" w:bidi="ar-SA"/>
        </w:rPr>
        <w:t>第二款</w:t>
      </w:r>
      <w:r>
        <w:rPr>
          <w:rFonts w:hint="eastAsia" w:ascii="仿宋" w:hAnsi="仿宋" w:eastAsia="仿宋" w:cs="仿宋"/>
          <w:color w:val="000000"/>
          <w:kern w:val="0"/>
          <w:sz w:val="32"/>
          <w:szCs w:val="32"/>
          <w:lang w:bidi="ar-SA"/>
        </w:rPr>
        <w:t>规定的</w:t>
      </w:r>
      <w:r>
        <w:rPr>
          <w:rFonts w:hint="eastAsia" w:ascii="仿宋" w:hAnsi="仿宋" w:eastAsia="仿宋" w:cs="仿宋"/>
          <w:color w:val="000000"/>
          <w:kern w:val="0"/>
          <w:sz w:val="32"/>
          <w:szCs w:val="32"/>
          <w:u w:val="none"/>
          <w:lang w:bidi="ar-SA"/>
        </w:rPr>
        <w:t>，</w:t>
      </w:r>
      <w:r>
        <w:rPr>
          <w:rFonts w:hint="eastAsia" w:ascii="仿宋" w:hAnsi="仿宋" w:eastAsia="仿宋" w:cs="仿宋"/>
          <w:color w:val="000000"/>
          <w:sz w:val="32"/>
          <w:szCs w:val="32"/>
          <w:u w:val="none"/>
          <w:shd w:val="clear" w:color="auto" w:fill="FFFFFF"/>
          <w:lang w:bidi="ar-SA"/>
        </w:rPr>
        <w:t>责令停止违法行为，没收违法所得，可以扣押或者没收非法采砂船舶，并处五万元以上三十万元以下罚款；造成损失的，依法承担赔偿责任。</w:t>
      </w:r>
    </w:p>
    <w:p>
      <w:pPr>
        <w:pStyle w:val="8"/>
        <w:keepNext w:val="0"/>
        <w:keepLines w:val="0"/>
        <w:pageBreakBefore w:val="0"/>
        <w:widowControl/>
        <w:suppressLineNumbers w:val="0"/>
        <w:kinsoku/>
        <w:wordWrap/>
        <w:overflowPunct/>
        <w:topLinePunct w:val="0"/>
        <w:autoSpaceDE/>
        <w:autoSpaceDN/>
        <w:bidi w:val="0"/>
        <w:spacing w:before="0" w:after="0" w:line="600" w:lineRule="exact"/>
        <w:ind w:right="0" w:firstLine="640" w:firstLineChars="200"/>
        <w:jc w:val="left"/>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u w:val="none"/>
          <w:lang w:bidi="ar-SA"/>
        </w:rPr>
        <w:t>（三）</w:t>
      </w:r>
      <w:r>
        <w:rPr>
          <w:rFonts w:hint="eastAsia" w:ascii="仿宋" w:hAnsi="仿宋" w:eastAsia="仿宋" w:cs="仿宋"/>
          <w:color w:val="000000"/>
          <w:sz w:val="32"/>
          <w:szCs w:val="32"/>
          <w:u w:val="none"/>
          <w:shd w:val="clear" w:color="auto" w:fill="FFFFFF"/>
          <w:lang w:bidi="ar-SA"/>
        </w:rPr>
        <w:t>违反第十八条</w:t>
      </w:r>
      <w:r>
        <w:rPr>
          <w:rFonts w:hint="eastAsia" w:ascii="仿宋" w:hAnsi="仿宋" w:eastAsia="仿宋" w:cs="仿宋"/>
          <w:color w:val="000000"/>
          <w:sz w:val="32"/>
          <w:szCs w:val="32"/>
          <w:u w:val="none"/>
          <w:shd w:val="clear" w:color="auto" w:fill="FFFFFF"/>
          <w:lang w:val="en-US" w:eastAsia="zh-CN" w:bidi="ar-SA"/>
        </w:rPr>
        <w:t>第一款</w:t>
      </w:r>
      <w:r>
        <w:rPr>
          <w:rFonts w:hint="eastAsia" w:ascii="仿宋" w:hAnsi="仿宋" w:eastAsia="仿宋" w:cs="仿宋"/>
          <w:color w:val="000000"/>
          <w:sz w:val="32"/>
          <w:szCs w:val="32"/>
          <w:u w:val="none"/>
          <w:shd w:val="clear" w:color="auto" w:fill="FFFFFF"/>
          <w:lang w:bidi="ar-SA"/>
        </w:rPr>
        <w:t>规定，未经许可擅自经营或者超越许可范围经营水路运输业务的，</w:t>
      </w:r>
      <w:r>
        <w:rPr>
          <w:rFonts w:hint="eastAsia" w:ascii="仿宋" w:hAnsi="仿宋" w:eastAsia="仿宋" w:cs="仿宋"/>
          <w:color w:val="000000"/>
          <w:sz w:val="32"/>
          <w:szCs w:val="32"/>
          <w:u w:val="none"/>
          <w:lang w:bidi="ar-SA"/>
        </w:rPr>
        <w:t>责令停止经营，没收违法所得，并处违法所得</w:t>
      </w:r>
      <w:r>
        <w:rPr>
          <w:rFonts w:hint="eastAsia" w:ascii="仿宋" w:hAnsi="仿宋" w:eastAsia="仿宋" w:cs="仿宋"/>
          <w:color w:val="000000"/>
          <w:sz w:val="32"/>
          <w:szCs w:val="32"/>
          <w:u w:val="none"/>
          <w:lang w:eastAsia="zh-CN" w:bidi="ar-SA"/>
        </w:rPr>
        <w:t>一</w:t>
      </w:r>
      <w:r>
        <w:rPr>
          <w:rFonts w:hint="eastAsia" w:ascii="仿宋" w:hAnsi="仿宋" w:eastAsia="仿宋" w:cs="仿宋"/>
          <w:color w:val="000000"/>
          <w:sz w:val="32"/>
          <w:szCs w:val="32"/>
          <w:u w:val="none"/>
          <w:lang w:bidi="ar-SA"/>
        </w:rPr>
        <w:t>倍</w:t>
      </w:r>
      <w:r>
        <w:rPr>
          <w:rFonts w:hint="eastAsia" w:ascii="仿宋" w:hAnsi="仿宋" w:eastAsia="仿宋" w:cs="仿宋"/>
          <w:color w:val="000000"/>
          <w:sz w:val="32"/>
          <w:szCs w:val="32"/>
          <w:u w:val="none"/>
          <w:shd w:val="clear" w:color="auto" w:fill="FFFFFF"/>
          <w:lang w:bidi="ar-SA"/>
        </w:rPr>
        <w:t>以上</w:t>
      </w:r>
      <w:r>
        <w:rPr>
          <w:rFonts w:hint="eastAsia" w:ascii="仿宋" w:hAnsi="仿宋" w:eastAsia="仿宋" w:cs="仿宋"/>
          <w:color w:val="000000"/>
          <w:sz w:val="32"/>
          <w:szCs w:val="32"/>
          <w:u w:val="none"/>
          <w:shd w:val="clear" w:color="auto" w:fill="FFFFFF"/>
          <w:lang w:eastAsia="zh-CN" w:bidi="ar-SA"/>
        </w:rPr>
        <w:t>五</w:t>
      </w:r>
      <w:r>
        <w:rPr>
          <w:rFonts w:hint="eastAsia" w:ascii="仿宋" w:hAnsi="仿宋" w:eastAsia="仿宋" w:cs="仿宋"/>
          <w:color w:val="000000"/>
          <w:sz w:val="32"/>
          <w:szCs w:val="32"/>
          <w:u w:val="none"/>
          <w:shd w:val="clear" w:color="auto" w:fill="FFFFFF"/>
          <w:lang w:bidi="ar-SA"/>
        </w:rPr>
        <w:t>倍以下的罚款；没有违法所得或者违法所得不足</w:t>
      </w:r>
      <w:r>
        <w:rPr>
          <w:rFonts w:hint="eastAsia" w:ascii="仿宋" w:hAnsi="仿宋" w:eastAsia="仿宋" w:cs="仿宋"/>
          <w:color w:val="000000"/>
          <w:sz w:val="32"/>
          <w:szCs w:val="32"/>
          <w:u w:val="none"/>
          <w:shd w:val="clear" w:color="auto" w:fill="FFFFFF"/>
          <w:lang w:eastAsia="zh-CN" w:bidi="ar-SA"/>
        </w:rPr>
        <w:t>三</w:t>
      </w:r>
      <w:r>
        <w:rPr>
          <w:rFonts w:hint="eastAsia" w:ascii="仿宋" w:hAnsi="仿宋" w:eastAsia="仿宋" w:cs="仿宋"/>
          <w:color w:val="000000"/>
          <w:sz w:val="32"/>
          <w:szCs w:val="32"/>
          <w:u w:val="none"/>
          <w:shd w:val="clear" w:color="auto" w:fill="FFFFFF"/>
          <w:lang w:bidi="ar-SA"/>
        </w:rPr>
        <w:t>万元的，处</w:t>
      </w:r>
      <w:r>
        <w:rPr>
          <w:rFonts w:hint="eastAsia" w:ascii="仿宋" w:hAnsi="仿宋" w:eastAsia="仿宋" w:cs="仿宋"/>
          <w:color w:val="000000"/>
          <w:sz w:val="32"/>
          <w:szCs w:val="32"/>
          <w:u w:val="none"/>
          <w:shd w:val="clear" w:color="auto" w:fill="FFFFFF"/>
          <w:lang w:eastAsia="zh-CN" w:bidi="ar-SA"/>
        </w:rPr>
        <w:t>三</w:t>
      </w:r>
      <w:r>
        <w:rPr>
          <w:rFonts w:hint="eastAsia" w:ascii="仿宋" w:hAnsi="仿宋" w:eastAsia="仿宋" w:cs="仿宋"/>
          <w:color w:val="000000"/>
          <w:sz w:val="32"/>
          <w:szCs w:val="32"/>
          <w:u w:val="none"/>
          <w:shd w:val="clear" w:color="auto" w:fill="FFFFFF"/>
          <w:lang w:bidi="ar-SA"/>
        </w:rPr>
        <w:t>万元以上</w:t>
      </w:r>
      <w:r>
        <w:rPr>
          <w:rFonts w:hint="eastAsia" w:ascii="仿宋" w:hAnsi="仿宋" w:eastAsia="仿宋" w:cs="仿宋"/>
          <w:color w:val="000000"/>
          <w:sz w:val="32"/>
          <w:szCs w:val="32"/>
          <w:u w:val="none"/>
          <w:shd w:val="clear" w:color="auto" w:fill="FFFFFF"/>
          <w:lang w:eastAsia="zh-CN" w:bidi="ar-SA"/>
        </w:rPr>
        <w:t>十五</w:t>
      </w:r>
      <w:r>
        <w:rPr>
          <w:rFonts w:hint="eastAsia" w:ascii="仿宋" w:hAnsi="仿宋" w:eastAsia="仿宋" w:cs="仿宋"/>
          <w:color w:val="000000"/>
          <w:sz w:val="32"/>
          <w:szCs w:val="32"/>
          <w:u w:val="none"/>
          <w:shd w:val="clear" w:color="auto" w:fill="FFFFFF"/>
          <w:lang w:bidi="ar-SA"/>
        </w:rPr>
        <w:t>万元以下的罚款。</w:t>
      </w:r>
    </w:p>
    <w:p>
      <w:pPr>
        <w:pStyle w:val="8"/>
        <w:keepNext w:val="0"/>
        <w:keepLines w:val="0"/>
        <w:pageBreakBefore w:val="0"/>
        <w:widowControl/>
        <w:suppressLineNumbers w:val="0"/>
        <w:kinsoku/>
        <w:wordWrap/>
        <w:overflowPunct/>
        <w:topLinePunct w:val="0"/>
        <w:autoSpaceDE/>
        <w:autoSpaceDN/>
        <w:bidi w:val="0"/>
        <w:spacing w:before="0" w:after="0" w:line="600" w:lineRule="exact"/>
        <w:ind w:right="0" w:firstLine="640" w:firstLineChars="200"/>
        <w:jc w:val="left"/>
        <w:rPr>
          <w:rFonts w:hint="eastAsia" w:ascii="仿宋" w:hAnsi="仿宋" w:eastAsia="仿宋" w:cs="仿宋"/>
          <w:color w:val="000000"/>
          <w:sz w:val="32"/>
          <w:szCs w:val="32"/>
          <w:u w:val="none"/>
          <w:shd w:val="clear" w:color="auto" w:fill="FFFFFF"/>
          <w:lang w:bidi="ar-SA"/>
        </w:rPr>
      </w:pPr>
      <w:r>
        <w:rPr>
          <w:rFonts w:hint="eastAsia" w:ascii="仿宋" w:hAnsi="仿宋" w:eastAsia="仿宋" w:cs="仿宋"/>
          <w:color w:val="000000"/>
          <w:sz w:val="32"/>
          <w:szCs w:val="32"/>
          <w:shd w:val="clear" w:color="auto" w:fill="FFFFFF"/>
          <w:lang w:eastAsia="zh-CN" w:bidi="ar-SA"/>
        </w:rPr>
        <w:t>（</w:t>
      </w:r>
      <w:r>
        <w:rPr>
          <w:rFonts w:hint="eastAsia" w:ascii="仿宋" w:hAnsi="仿宋" w:eastAsia="仿宋" w:cs="仿宋"/>
          <w:color w:val="000000"/>
          <w:sz w:val="32"/>
          <w:szCs w:val="32"/>
          <w:shd w:val="clear" w:color="auto" w:fill="FFFFFF"/>
          <w:lang w:val="en-US" w:eastAsia="zh-CN" w:bidi="ar-SA"/>
        </w:rPr>
        <w:t>四</w:t>
      </w:r>
      <w:r>
        <w:rPr>
          <w:rFonts w:hint="eastAsia" w:ascii="仿宋" w:hAnsi="仿宋" w:eastAsia="仿宋" w:cs="仿宋"/>
          <w:color w:val="000000"/>
          <w:sz w:val="32"/>
          <w:szCs w:val="32"/>
          <w:shd w:val="clear" w:color="auto" w:fill="FFFFFF"/>
          <w:lang w:eastAsia="zh-CN" w:bidi="ar-SA"/>
        </w:rPr>
        <w:t>）</w:t>
      </w:r>
      <w:r>
        <w:rPr>
          <w:rFonts w:hint="eastAsia" w:ascii="仿宋" w:hAnsi="仿宋" w:eastAsia="仿宋" w:cs="仿宋"/>
          <w:color w:val="000000"/>
          <w:sz w:val="32"/>
          <w:szCs w:val="32"/>
          <w:shd w:val="clear" w:color="auto" w:fill="FFFFFF"/>
          <w:lang w:bidi="ar-SA"/>
        </w:rPr>
        <w:t>违反第十八条</w:t>
      </w:r>
      <w:r>
        <w:rPr>
          <w:rFonts w:hint="eastAsia" w:ascii="仿宋" w:hAnsi="仿宋" w:eastAsia="仿宋" w:cs="仿宋"/>
          <w:color w:val="000000"/>
          <w:sz w:val="32"/>
          <w:szCs w:val="32"/>
          <w:shd w:val="clear" w:color="auto" w:fill="FFFFFF"/>
          <w:lang w:val="en-US" w:eastAsia="zh-CN" w:bidi="ar-SA"/>
        </w:rPr>
        <w:t>第二款</w:t>
      </w:r>
      <w:r>
        <w:rPr>
          <w:rFonts w:hint="eastAsia" w:ascii="仿宋" w:hAnsi="仿宋" w:eastAsia="仿宋" w:cs="仿宋"/>
          <w:color w:val="000000"/>
          <w:sz w:val="32"/>
          <w:szCs w:val="32"/>
          <w:shd w:val="clear" w:color="auto" w:fill="FFFFFF"/>
          <w:lang w:bidi="ar-SA"/>
        </w:rPr>
        <w:t>规定，</w:t>
      </w:r>
      <w:r>
        <w:rPr>
          <w:rFonts w:hint="eastAsia" w:ascii="仿宋" w:hAnsi="仿宋" w:eastAsia="仿宋" w:cs="仿宋"/>
          <w:color w:val="000000"/>
          <w:sz w:val="32"/>
          <w:szCs w:val="32"/>
          <w:u w:val="none"/>
          <w:shd w:val="clear" w:color="auto" w:fill="FFFFFF"/>
          <w:lang w:bidi="ar-SA"/>
        </w:rPr>
        <w:t>班轮运输业务经营者未提前向社会公布所使用的船舶、班期、班次和运价或者其变更信息的，</w:t>
      </w:r>
      <w:r>
        <w:rPr>
          <w:rFonts w:hint="eastAsia" w:ascii="仿宋" w:hAnsi="仿宋" w:eastAsia="仿宋" w:cs="仿宋"/>
          <w:color w:val="000000"/>
          <w:kern w:val="0"/>
          <w:sz w:val="32"/>
          <w:szCs w:val="32"/>
          <w:u w:val="none"/>
          <w:lang w:bidi="ar-SA"/>
        </w:rPr>
        <w:t>责令改正，</w:t>
      </w:r>
      <w:r>
        <w:rPr>
          <w:rFonts w:hint="eastAsia" w:ascii="仿宋" w:hAnsi="仿宋" w:eastAsia="仿宋" w:cs="仿宋"/>
          <w:color w:val="000000"/>
          <w:sz w:val="32"/>
          <w:szCs w:val="32"/>
          <w:u w:val="none"/>
          <w:shd w:val="clear" w:color="auto" w:fill="FFFFFF"/>
          <w:lang w:bidi="ar-SA"/>
        </w:rPr>
        <w:t>处</w:t>
      </w:r>
      <w:r>
        <w:rPr>
          <w:rFonts w:hint="eastAsia" w:ascii="仿宋" w:hAnsi="仿宋" w:eastAsia="仿宋" w:cs="仿宋"/>
          <w:color w:val="000000"/>
          <w:sz w:val="32"/>
          <w:szCs w:val="32"/>
          <w:u w:val="none"/>
          <w:shd w:val="clear" w:color="auto" w:fill="FFFFFF"/>
          <w:lang w:eastAsia="zh-CN" w:bidi="ar-SA"/>
        </w:rPr>
        <w:t>两千</w:t>
      </w:r>
      <w:r>
        <w:rPr>
          <w:rFonts w:hint="eastAsia" w:ascii="仿宋" w:hAnsi="仿宋" w:eastAsia="仿宋" w:cs="仿宋"/>
          <w:color w:val="000000"/>
          <w:sz w:val="32"/>
          <w:szCs w:val="32"/>
          <w:u w:val="none"/>
          <w:shd w:val="clear" w:color="auto" w:fill="FFFFFF"/>
          <w:lang w:bidi="ar-SA"/>
        </w:rPr>
        <w:t>元以上</w:t>
      </w:r>
      <w:r>
        <w:rPr>
          <w:rFonts w:hint="eastAsia" w:ascii="仿宋" w:hAnsi="仿宋" w:eastAsia="仿宋" w:cs="仿宋"/>
          <w:color w:val="000000"/>
          <w:sz w:val="32"/>
          <w:szCs w:val="32"/>
          <w:u w:val="none"/>
          <w:shd w:val="clear" w:color="auto" w:fill="FFFFFF"/>
          <w:lang w:eastAsia="zh-CN" w:bidi="ar-SA"/>
        </w:rPr>
        <w:t>两</w:t>
      </w:r>
      <w:r>
        <w:rPr>
          <w:rFonts w:hint="eastAsia" w:ascii="仿宋" w:hAnsi="仿宋" w:eastAsia="仿宋" w:cs="仿宋"/>
          <w:color w:val="000000"/>
          <w:sz w:val="32"/>
          <w:szCs w:val="32"/>
          <w:u w:val="none"/>
          <w:shd w:val="clear" w:color="auto" w:fill="FFFFFF"/>
          <w:lang w:bidi="ar-SA"/>
        </w:rPr>
        <w:t>万元以下的罚款。</w:t>
      </w:r>
    </w:p>
    <w:p>
      <w:pPr>
        <w:pStyle w:val="8"/>
        <w:keepNext w:val="0"/>
        <w:keepLines w:val="0"/>
        <w:pageBreakBefore w:val="0"/>
        <w:widowControl/>
        <w:suppressLineNumbers w:val="0"/>
        <w:kinsoku/>
        <w:wordWrap/>
        <w:overflowPunct/>
        <w:topLinePunct w:val="0"/>
        <w:autoSpaceDE/>
        <w:autoSpaceDN/>
        <w:bidi w:val="0"/>
        <w:spacing w:before="0" w:after="0" w:line="600" w:lineRule="exact"/>
        <w:ind w:right="0"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（五）违反第二十四条第一款、第二款规定的，责令改正，并处</w:t>
      </w:r>
      <w:r>
        <w:rPr>
          <w:rFonts w:hint="eastAsia" w:ascii="仿宋" w:hAnsi="仿宋" w:eastAsia="仿宋" w:cs="仿宋"/>
          <w:color w:val="000000"/>
          <w:kern w:val="0"/>
          <w:sz w:val="32"/>
          <w:szCs w:val="32"/>
          <w:lang w:eastAsia="zh-CN"/>
        </w:rPr>
        <w:t>一百</w:t>
      </w:r>
      <w:r>
        <w:rPr>
          <w:rFonts w:hint="eastAsia" w:ascii="仿宋" w:hAnsi="仿宋" w:eastAsia="仿宋" w:cs="仿宋"/>
          <w:color w:val="000000"/>
          <w:kern w:val="0"/>
          <w:sz w:val="32"/>
          <w:szCs w:val="32"/>
        </w:rPr>
        <w:t>元以上</w:t>
      </w:r>
      <w:r>
        <w:rPr>
          <w:rFonts w:hint="eastAsia" w:ascii="仿宋" w:hAnsi="仿宋" w:eastAsia="仿宋" w:cs="仿宋"/>
          <w:color w:val="000000"/>
          <w:kern w:val="0"/>
          <w:sz w:val="32"/>
          <w:szCs w:val="32"/>
          <w:lang w:eastAsia="zh-CN"/>
        </w:rPr>
        <w:t>三千</w:t>
      </w:r>
      <w:r>
        <w:rPr>
          <w:rFonts w:hint="eastAsia" w:ascii="仿宋" w:hAnsi="仿宋" w:eastAsia="仿宋" w:cs="仿宋"/>
          <w:color w:val="000000"/>
          <w:kern w:val="0"/>
          <w:sz w:val="32"/>
          <w:szCs w:val="32"/>
        </w:rPr>
        <w:t>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三十一</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【法律责任】</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水路交通工作人员玩忽职守、滥用职权、徇私舞弊的，监察机关、所在单位或者上级主管部门应当给予处分。构成犯罪的，依法追究刑事责任。</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第三十二条【用语释义】</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本条例下列用语的含义：</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（一）航道，是指</w:t>
      </w:r>
      <w:r>
        <w:rPr>
          <w:rFonts w:hint="eastAsia" w:ascii="仿宋" w:hAnsi="仿宋" w:eastAsia="仿宋" w:cs="仿宋"/>
          <w:color w:val="000000"/>
          <w:sz w:val="32"/>
          <w:szCs w:val="32"/>
        </w:rPr>
        <w:t>江河、湖泊内船舶、排筏可以通航的水域。</w:t>
      </w:r>
    </w:p>
    <w:p>
      <w:pPr>
        <w:pStyle w:val="8"/>
        <w:keepNext w:val="0"/>
        <w:keepLines w:val="0"/>
        <w:pageBreakBefore w:val="0"/>
        <w:widowControl/>
        <w:kinsoku/>
        <w:wordWrap/>
        <w:overflowPunct/>
        <w:topLinePunct w:val="0"/>
        <w:autoSpaceDE/>
        <w:autoSpaceDN/>
        <w:bidi w:val="0"/>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（二）港口，是指</w:t>
      </w:r>
      <w:r>
        <w:rPr>
          <w:rFonts w:hint="eastAsia" w:ascii="仿宋" w:hAnsi="仿宋" w:eastAsia="仿宋" w:cs="仿宋"/>
          <w:color w:val="000000"/>
          <w:sz w:val="32"/>
          <w:szCs w:val="32"/>
          <w:shd w:val="clear" w:color="auto" w:fill="FFFFFF"/>
        </w:rPr>
        <w:t>具有船舶进出、停泊、靠泊，旅客上下，货物装卸、驳运、储存等功能，具有相应的码头设施，由一定范围的水域和陆域组成的区域。</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（三）内河通航水域，是指由交通运输主管部门认定的可供船舶航行的江、河、湖泊、水库等水域。</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（四）船舶，是指各类排水或者非排水的船、艇、筏、水上飞行器、潜水器、移动式平台以及其他水上移动装置。</w:t>
      </w:r>
    </w:p>
    <w:p>
      <w:pPr>
        <w:keepNext w:val="0"/>
        <w:keepLines w:val="0"/>
        <w:pageBreakBefore w:val="0"/>
        <w:kinsoku/>
        <w:wordWrap/>
        <w:overflowPunct/>
        <w:topLinePunct w:val="0"/>
        <w:autoSpaceDE/>
        <w:autoSpaceDN/>
        <w:bidi w:val="0"/>
        <w:spacing w:line="6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（五）浮动设施，是指采用缆绳或者锚链等非刚性固定方式系固并漂浮或者潜于水中的建筑、装置。</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（六）小型客运船舶，是指载客12人以下的客运船舶。</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（七）渡口，是指在江河、湖泊、水库等内河水域设在两岸专供渡船渡运人员、车辆、货物的场所和设施，包括渡运所需的码头、水域及为渡运服务的其他设施。</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（八）乡镇渡口，是指设于农村或者集镇，由乡镇、村集体或者个人运营，为当地群众生产生活服务的渡口。</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（九）渡船，是指往返于内河渡口之间，按照核定的航线渡运乘客、车辆和货物的船舶。</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（十）乡（镇）自用船舶，是指用于农业生产、日常生活的非营业性船舶。</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bidi="ar"/>
        </w:rPr>
        <w:t>（十一）渡口运营人，是指负责渡口营运和安全管理的经营人或者管理人。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color w:val="000000"/>
          <w:kern w:val="0"/>
          <w:sz w:val="32"/>
          <w:szCs w:val="32"/>
          <w:lang w:bidi="ar-SA"/>
        </w:rPr>
        <w:t>第</w:t>
      </w:r>
      <w:r>
        <w:rPr>
          <w:rFonts w:hint="eastAsia" w:ascii="黑体" w:hAnsi="黑体" w:eastAsia="黑体" w:cs="黑体"/>
          <w:color w:val="000000"/>
          <w:kern w:val="0"/>
          <w:sz w:val="32"/>
          <w:szCs w:val="32"/>
        </w:rPr>
        <w:t>三十三</w:t>
      </w:r>
      <w:r>
        <w:rPr>
          <w:rFonts w:hint="eastAsia" w:ascii="黑体" w:hAnsi="黑体" w:eastAsia="黑体" w:cs="黑体"/>
          <w:color w:val="000000"/>
          <w:kern w:val="0"/>
          <w:sz w:val="32"/>
          <w:szCs w:val="32"/>
          <w:lang w:bidi="ar-SA"/>
        </w:rPr>
        <w:t>条</w:t>
      </w:r>
      <w:r>
        <w:rPr>
          <w:rFonts w:hint="eastAsia" w:ascii="黑体" w:hAnsi="黑体" w:eastAsia="黑体" w:cs="黑体"/>
          <w:color w:val="000000"/>
          <w:kern w:val="0"/>
          <w:sz w:val="32"/>
          <w:szCs w:val="32"/>
        </w:rPr>
        <w:t>【实施日期】</w:t>
      </w:r>
      <w:r>
        <w:rPr>
          <w:rFonts w:hint="eastAsia" w:ascii="黑体" w:eastAsia="黑体"/>
          <w:color w:val="000000"/>
          <w:kern w:val="0"/>
          <w:sz w:val="32"/>
          <w:szCs w:val="32"/>
          <w:lang w:val="en-US" w:eastAsia="zh-CN"/>
        </w:rPr>
        <w:t xml:space="preserve"> </w:t>
      </w:r>
      <w:r>
        <w:rPr>
          <w:rFonts w:hint="eastAsia" w:ascii="仿宋" w:hAnsi="仿宋" w:eastAsia="仿宋" w:cs="仿宋"/>
          <w:color w:val="000000"/>
          <w:kern w:val="0"/>
          <w:sz w:val="32"/>
          <w:szCs w:val="32"/>
        </w:rPr>
        <w:t>本条例自****年**月**日起施行。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SC">
    <w:altName w:val="宋体"/>
    <w:panose1 w:val="020B05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2F4777AF"/>
    <w:rsid w:val="377F3415"/>
    <w:rsid w:val="37F6F71F"/>
    <w:rsid w:val="3F6F6123"/>
    <w:rsid w:val="3FFA40FB"/>
    <w:rsid w:val="3FFC6C4A"/>
    <w:rsid w:val="51FED7AB"/>
    <w:rsid w:val="5BD462C2"/>
    <w:rsid w:val="5D7EA438"/>
    <w:rsid w:val="5EFA7CCD"/>
    <w:rsid w:val="5F3A89EC"/>
    <w:rsid w:val="5FFBF464"/>
    <w:rsid w:val="63BFD95A"/>
    <w:rsid w:val="6C265B6A"/>
    <w:rsid w:val="6DDDF6CB"/>
    <w:rsid w:val="6E7FAF5F"/>
    <w:rsid w:val="6F5B115D"/>
    <w:rsid w:val="6FBB27F8"/>
    <w:rsid w:val="6FFF438D"/>
    <w:rsid w:val="72EE4E2A"/>
    <w:rsid w:val="74F49EB4"/>
    <w:rsid w:val="757DE146"/>
    <w:rsid w:val="75BBBEA0"/>
    <w:rsid w:val="75ED5D32"/>
    <w:rsid w:val="7735768A"/>
    <w:rsid w:val="7766C59B"/>
    <w:rsid w:val="777D4217"/>
    <w:rsid w:val="77AC2428"/>
    <w:rsid w:val="77FFD27B"/>
    <w:rsid w:val="78FE481A"/>
    <w:rsid w:val="7AFFF902"/>
    <w:rsid w:val="7CA3E458"/>
    <w:rsid w:val="7EFAF087"/>
    <w:rsid w:val="7F7D58EC"/>
    <w:rsid w:val="7F9BE0C6"/>
    <w:rsid w:val="7FEEEDD1"/>
    <w:rsid w:val="7FFB1B18"/>
    <w:rsid w:val="7FFD3AF6"/>
    <w:rsid w:val="873F2367"/>
    <w:rsid w:val="9D4B5CFF"/>
    <w:rsid w:val="9FEBCF3E"/>
    <w:rsid w:val="9FEF0E4A"/>
    <w:rsid w:val="AD5F5AE9"/>
    <w:rsid w:val="B366E979"/>
    <w:rsid w:val="B7EF85FB"/>
    <w:rsid w:val="BA7B23C6"/>
    <w:rsid w:val="BC5F7FDB"/>
    <w:rsid w:val="BFB6FFE6"/>
    <w:rsid w:val="CBFC8F54"/>
    <w:rsid w:val="CD3EDDE9"/>
    <w:rsid w:val="CF0FF029"/>
    <w:rsid w:val="CFFF7263"/>
    <w:rsid w:val="D6FF8DB1"/>
    <w:rsid w:val="D74BF6AB"/>
    <w:rsid w:val="D77FBC62"/>
    <w:rsid w:val="DEC3A97E"/>
    <w:rsid w:val="DFBF8A54"/>
    <w:rsid w:val="DFEB4ADC"/>
    <w:rsid w:val="DFEFD79F"/>
    <w:rsid w:val="DFF7E9E8"/>
    <w:rsid w:val="DFFCCCAF"/>
    <w:rsid w:val="E34FD4A1"/>
    <w:rsid w:val="E9D89C23"/>
    <w:rsid w:val="E9F71EFB"/>
    <w:rsid w:val="E9F904F4"/>
    <w:rsid w:val="ECAE8611"/>
    <w:rsid w:val="ECFD32BD"/>
    <w:rsid w:val="EFF32A20"/>
    <w:rsid w:val="EFFD1DF7"/>
    <w:rsid w:val="F1DB9961"/>
    <w:rsid w:val="F38D895D"/>
    <w:rsid w:val="F4EA9381"/>
    <w:rsid w:val="F5D962E5"/>
    <w:rsid w:val="F5E72C23"/>
    <w:rsid w:val="F77E5F01"/>
    <w:rsid w:val="F9CF8CB2"/>
    <w:rsid w:val="FA5DA317"/>
    <w:rsid w:val="FA7A06FB"/>
    <w:rsid w:val="FAF41D82"/>
    <w:rsid w:val="FB3BD7B7"/>
    <w:rsid w:val="FB6E079A"/>
    <w:rsid w:val="FB7E255A"/>
    <w:rsid w:val="FBBBDEAA"/>
    <w:rsid w:val="FBBF9B8D"/>
    <w:rsid w:val="FBED2B99"/>
    <w:rsid w:val="FD338641"/>
    <w:rsid w:val="FDABA8D4"/>
    <w:rsid w:val="FDEA2A97"/>
    <w:rsid w:val="FDFD1BDA"/>
    <w:rsid w:val="FDFDBD3D"/>
    <w:rsid w:val="FDFFF8E1"/>
    <w:rsid w:val="FE734873"/>
    <w:rsid w:val="FE7B7CB0"/>
    <w:rsid w:val="FF46A45C"/>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alloon Text"/>
    <w:basedOn w:val="1"/>
    <w:link w:val="14"/>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Normal (Web)"/>
    <w:qFormat/>
    <w:uiPriority w:val="0"/>
    <w:pPr>
      <w:widowControl w:val="0"/>
    </w:pPr>
    <w:rPr>
      <w:rFonts w:ascii="Times New Roman" w:hAnsi="Times New Roman" w:eastAsia="宋体" w:cs="Times New Roman"/>
      <w:sz w:val="24"/>
      <w:szCs w:val="24"/>
      <w:lang w:val="en-US" w:eastAsia="zh-CN" w:bidi="ar-SA"/>
    </w:rPr>
  </w:style>
  <w:style w:type="paragraph" w:customStyle="1" w:styleId="11">
    <w:name w:val="BodyText"/>
    <w:basedOn w:val="1"/>
    <w:qFormat/>
    <w:uiPriority w:val="0"/>
    <w:pPr>
      <w:spacing w:line="440" w:lineRule="exact"/>
    </w:pPr>
    <w:rPr>
      <w:rFonts w:ascii="Times New Roman" w:hAnsi="Times New Roman" w:eastAsia="仿宋"/>
    </w:r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7"/>
    <w:qFormat/>
    <w:uiPriority w:val="99"/>
    <w:rPr>
      <w:kern w:val="2"/>
      <w:sz w:val="18"/>
      <w:szCs w:val="18"/>
    </w:rPr>
  </w:style>
  <w:style w:type="character" w:customStyle="1" w:styleId="14">
    <w:name w:val="批注框文本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2021-04-19T11:46:00Z</dcterms:created>
  <dc:creator>DELL</dc:creator>
  <cp:lastModifiedBy>Administrator</cp:lastModifiedBy>
  <cp:lastPrinted>2021-07-26T04:55:00Z</cp:lastPrinted>
  <dcterms:modified xsi:type="dcterms:W3CDTF">2021-07-28T08:49:59Z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