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60" w:lineRule="exact"/>
        <w:jc w:val="center"/>
        <w:rPr>
          <w:rFonts w:ascii="黑体" w:hAnsi="黑体" w:eastAsia="黑体" w:cs="Times New Roman"/>
          <w:b/>
          <w:sz w:val="48"/>
          <w:szCs w:val="44"/>
          <w:lang w:bidi="en-US"/>
        </w:rPr>
      </w:pPr>
      <w:bookmarkStart w:id="84" w:name="_GoBack"/>
      <w:bookmarkEnd w:id="84"/>
    </w:p>
    <w:p>
      <w:pPr>
        <w:spacing w:line="660" w:lineRule="exact"/>
        <w:jc w:val="center"/>
        <w:rPr>
          <w:rFonts w:ascii="黑体" w:hAnsi="黑体" w:eastAsia="黑体" w:cs="Times New Roman"/>
          <w:b/>
          <w:sz w:val="48"/>
          <w:szCs w:val="44"/>
          <w:lang w:bidi="en-US"/>
        </w:rPr>
      </w:pPr>
    </w:p>
    <w:p>
      <w:pPr>
        <w:spacing w:line="660" w:lineRule="exact"/>
        <w:jc w:val="center"/>
        <w:rPr>
          <w:rFonts w:ascii="黑体" w:hAnsi="黑体" w:eastAsia="黑体" w:cs="Times New Roman"/>
          <w:b/>
          <w:sz w:val="48"/>
          <w:szCs w:val="44"/>
          <w:lang w:bidi="en-US"/>
        </w:rPr>
      </w:pPr>
    </w:p>
    <w:p>
      <w:pPr>
        <w:spacing w:line="660" w:lineRule="exact"/>
        <w:jc w:val="center"/>
        <w:rPr>
          <w:rFonts w:ascii="黑体" w:hAnsi="黑体" w:eastAsia="黑体" w:cs="Times New Roman"/>
          <w:b/>
          <w:sz w:val="48"/>
          <w:szCs w:val="44"/>
          <w:lang w:bidi="en-US"/>
        </w:rPr>
      </w:pPr>
      <w:r>
        <w:rPr>
          <w:rFonts w:hint="eastAsia" w:ascii="黑体" w:hAnsi="黑体" w:eastAsia="黑体" w:cs="Times New Roman"/>
          <w:b/>
          <w:sz w:val="48"/>
          <w:szCs w:val="44"/>
          <w:lang w:bidi="en-US"/>
        </w:rPr>
        <w:t>甘肃省人民代表大会常务委员会办公厅</w:t>
      </w:r>
    </w:p>
    <w:p>
      <w:pPr>
        <w:spacing w:line="660" w:lineRule="exact"/>
        <w:jc w:val="center"/>
        <w:rPr>
          <w:rFonts w:ascii="黑体" w:hAnsi="黑体" w:eastAsia="黑体" w:cs="Times New Roman"/>
          <w:b/>
          <w:sz w:val="48"/>
          <w:szCs w:val="44"/>
        </w:rPr>
      </w:pPr>
      <w:r>
        <w:rPr>
          <w:rFonts w:ascii="黑体" w:hAnsi="黑体" w:eastAsia="黑体" w:cs="Times New Roman"/>
          <w:b/>
          <w:sz w:val="48"/>
          <w:szCs w:val="44"/>
          <w:lang w:bidi="en-US"/>
        </w:rPr>
        <w:t>项目绩效评价</w:t>
      </w:r>
      <w:r>
        <w:rPr>
          <w:rFonts w:hint="eastAsia" w:ascii="黑体" w:hAnsi="黑体" w:eastAsia="黑体" w:cs="Times New Roman"/>
          <w:b/>
          <w:sz w:val="48"/>
          <w:szCs w:val="44"/>
        </w:rPr>
        <w:t>报告</w:t>
      </w:r>
    </w:p>
    <w:p>
      <w:pPr>
        <w:spacing w:before="120" w:line="660" w:lineRule="exact"/>
        <w:rPr>
          <w:rFonts w:ascii="黑体" w:hAnsi="黑体" w:eastAsia="黑体" w:cs="Times New Roman"/>
          <w:b/>
          <w:sz w:val="28"/>
          <w:szCs w:val="28"/>
        </w:rPr>
      </w:pPr>
    </w:p>
    <w:p>
      <w:pPr>
        <w:spacing w:before="120" w:line="660" w:lineRule="exact"/>
        <w:rPr>
          <w:rFonts w:ascii="黑体" w:hAnsi="黑体" w:eastAsia="黑体" w:cs="Times New Roman"/>
          <w:b/>
          <w:sz w:val="28"/>
          <w:szCs w:val="28"/>
        </w:rPr>
      </w:pPr>
    </w:p>
    <w:p>
      <w:pPr>
        <w:spacing w:before="120" w:line="660" w:lineRule="exact"/>
        <w:rPr>
          <w:rFonts w:ascii="黑体" w:hAnsi="黑体" w:eastAsia="黑体" w:cs="Times New Roman"/>
          <w:b/>
          <w:sz w:val="28"/>
          <w:szCs w:val="28"/>
        </w:rPr>
      </w:pPr>
    </w:p>
    <w:p>
      <w:pPr>
        <w:spacing w:before="120" w:line="660" w:lineRule="exact"/>
        <w:rPr>
          <w:rFonts w:ascii="黑体" w:hAnsi="黑体" w:eastAsia="黑体" w:cs="Times New Roman"/>
          <w:b/>
          <w:sz w:val="28"/>
          <w:szCs w:val="28"/>
        </w:rPr>
      </w:pPr>
    </w:p>
    <w:p>
      <w:pPr>
        <w:spacing w:before="120" w:line="660" w:lineRule="exact"/>
        <w:ind w:firstLine="1680" w:firstLineChars="600"/>
        <w:rPr>
          <w:rFonts w:ascii="黑体" w:hAnsi="黑体" w:eastAsia="黑体" w:cs="Times New Roman"/>
          <w:bCs/>
          <w:sz w:val="28"/>
          <w:szCs w:val="28"/>
          <w:highlight w:val="red"/>
        </w:rPr>
      </w:pPr>
      <w:r>
        <w:rPr>
          <w:rFonts w:ascii="黑体" w:hAnsi="黑体" w:eastAsia="黑体" w:cs="Times New Roman"/>
          <w:bCs/>
          <w:sz w:val="28"/>
          <w:szCs w:val="28"/>
        </w:rPr>
        <w:t>项目名称：</w:t>
      </w:r>
      <w:r>
        <w:rPr>
          <w:rFonts w:hint="eastAsia" w:ascii="黑体" w:hAnsi="黑体" w:eastAsia="黑体" w:cs="Times New Roman"/>
          <w:bCs/>
          <w:sz w:val="28"/>
          <w:szCs w:val="28"/>
        </w:rPr>
        <w:t>文印及保密工作经费</w:t>
      </w:r>
    </w:p>
    <w:p>
      <w:pPr>
        <w:spacing w:before="120" w:line="660" w:lineRule="exact"/>
        <w:ind w:firstLine="1680" w:firstLineChars="600"/>
        <w:rPr>
          <w:rFonts w:ascii="黑体" w:hAnsi="黑体" w:eastAsia="黑体" w:cs="Times New Roman"/>
          <w:bCs/>
          <w:sz w:val="28"/>
          <w:szCs w:val="28"/>
        </w:rPr>
      </w:pPr>
      <w:r>
        <w:rPr>
          <w:rFonts w:ascii="黑体" w:hAnsi="黑体" w:eastAsia="黑体" w:cs="Times New Roman"/>
          <w:bCs/>
          <w:sz w:val="28"/>
          <w:szCs w:val="28"/>
        </w:rPr>
        <w:t>项目单位：</w:t>
      </w:r>
      <w:r>
        <w:rPr>
          <w:rFonts w:hint="eastAsia" w:ascii="黑体" w:hAnsi="黑体" w:eastAsia="黑体" w:cs="Times New Roman"/>
          <w:bCs/>
          <w:sz w:val="28"/>
          <w:szCs w:val="28"/>
        </w:rPr>
        <w:t>甘肃省人民代表大会常务委员会办公厅</w:t>
      </w:r>
    </w:p>
    <w:p>
      <w:pPr>
        <w:spacing w:before="120" w:line="660" w:lineRule="exact"/>
        <w:ind w:firstLine="1680" w:firstLineChars="600"/>
        <w:rPr>
          <w:rFonts w:ascii="黑体" w:hAnsi="黑体" w:eastAsia="黑体" w:cs="Times New Roman"/>
          <w:bCs/>
          <w:sz w:val="28"/>
          <w:szCs w:val="28"/>
        </w:rPr>
      </w:pPr>
      <w:r>
        <w:rPr>
          <w:rFonts w:ascii="黑体" w:hAnsi="黑体" w:eastAsia="黑体" w:cs="Times New Roman"/>
          <w:bCs/>
          <w:sz w:val="28"/>
          <w:szCs w:val="28"/>
        </w:rPr>
        <w:t>委托单位：</w:t>
      </w:r>
      <w:r>
        <w:rPr>
          <w:rFonts w:hint="eastAsia" w:ascii="黑体" w:hAnsi="黑体" w:eastAsia="黑体" w:cs="Times New Roman"/>
          <w:bCs/>
          <w:sz w:val="28"/>
          <w:szCs w:val="28"/>
        </w:rPr>
        <w:t>甘肃省人民代表大会常务委员会办公厅</w:t>
      </w:r>
    </w:p>
    <w:p>
      <w:pPr>
        <w:spacing w:before="120" w:line="660" w:lineRule="exact"/>
        <w:ind w:firstLine="1680" w:firstLineChars="600"/>
        <w:jc w:val="left"/>
        <w:rPr>
          <w:rFonts w:ascii="黑体" w:hAnsi="黑体" w:eastAsia="黑体" w:cs="Times New Roman"/>
          <w:bCs/>
          <w:sz w:val="28"/>
          <w:szCs w:val="28"/>
        </w:rPr>
      </w:pPr>
      <w:r>
        <w:rPr>
          <w:rFonts w:ascii="黑体" w:hAnsi="黑体" w:eastAsia="黑体" w:cs="Times New Roman"/>
          <w:bCs/>
          <w:sz w:val="28"/>
          <w:szCs w:val="28"/>
        </w:rPr>
        <w:t>评价机构：</w:t>
      </w:r>
      <w:r>
        <w:rPr>
          <w:rFonts w:hint="eastAsia" w:ascii="黑体" w:hAnsi="黑体" w:eastAsia="黑体" w:cs="Times New Roman"/>
          <w:bCs/>
          <w:sz w:val="28"/>
          <w:szCs w:val="28"/>
        </w:rPr>
        <w:t>甘肃省道瑞科技咨询有限公司</w:t>
      </w:r>
    </w:p>
    <w:p>
      <w:pPr>
        <w:spacing w:before="120" w:line="660" w:lineRule="exact"/>
        <w:rPr>
          <w:rFonts w:ascii="黑体" w:hAnsi="黑体" w:eastAsia="黑体" w:cs="Times New Roman"/>
          <w:b/>
          <w:sz w:val="28"/>
          <w:szCs w:val="28"/>
        </w:rPr>
      </w:pPr>
    </w:p>
    <w:p>
      <w:pPr>
        <w:spacing w:before="120" w:line="660" w:lineRule="exact"/>
        <w:rPr>
          <w:rFonts w:ascii="黑体" w:hAnsi="黑体" w:eastAsia="黑体" w:cs="Times New Roman"/>
          <w:b/>
          <w:sz w:val="28"/>
          <w:szCs w:val="28"/>
        </w:rPr>
      </w:pPr>
    </w:p>
    <w:p>
      <w:pPr>
        <w:spacing w:before="120" w:line="660" w:lineRule="exact"/>
        <w:rPr>
          <w:rFonts w:ascii="黑体" w:hAnsi="黑体" w:eastAsia="黑体" w:cs="Times New Roman"/>
          <w:b/>
          <w:sz w:val="28"/>
          <w:szCs w:val="28"/>
        </w:rPr>
      </w:pPr>
    </w:p>
    <w:p>
      <w:pPr>
        <w:spacing w:line="660" w:lineRule="exact"/>
        <w:jc w:val="center"/>
        <w:rPr>
          <w:rFonts w:ascii="黑体" w:hAnsi="黑体" w:eastAsia="黑体" w:cs="Times New Roman"/>
          <w:b/>
          <w:sz w:val="28"/>
          <w:szCs w:val="28"/>
        </w:rPr>
      </w:pPr>
      <w:r>
        <w:rPr>
          <w:rFonts w:hint="eastAsia" w:ascii="黑体" w:hAnsi="黑体" w:eastAsia="黑体" w:cs="Times New Roman"/>
          <w:b/>
          <w:sz w:val="28"/>
          <w:szCs w:val="28"/>
        </w:rPr>
        <w:t>2021</w:t>
      </w:r>
      <w:r>
        <w:rPr>
          <w:rFonts w:ascii="黑体" w:hAnsi="黑体" w:eastAsia="黑体" w:cs="Times New Roman"/>
          <w:b/>
          <w:sz w:val="28"/>
          <w:szCs w:val="28"/>
        </w:rPr>
        <w:t>年</w:t>
      </w:r>
      <w:r>
        <w:rPr>
          <w:rFonts w:hint="eastAsia" w:ascii="黑体" w:hAnsi="黑体" w:eastAsia="黑体" w:cs="Times New Roman"/>
          <w:b/>
          <w:sz w:val="28"/>
          <w:szCs w:val="28"/>
        </w:rPr>
        <w:t>6</w:t>
      </w:r>
      <w:r>
        <w:rPr>
          <w:rFonts w:ascii="黑体" w:hAnsi="黑体" w:eastAsia="黑体" w:cs="Times New Roman"/>
          <w:b/>
          <w:sz w:val="28"/>
          <w:szCs w:val="28"/>
        </w:rPr>
        <w:t>月</w:t>
      </w:r>
    </w:p>
    <w:p>
      <w:pPr>
        <w:rPr>
          <w:rFonts w:ascii="Times New Roman" w:hAnsi="Times New Roman" w:eastAsia="黑体" w:cs="Times New Roman"/>
          <w:b/>
          <w:sz w:val="28"/>
          <w:szCs w:val="28"/>
        </w:rPr>
      </w:pPr>
    </w:p>
    <w:p>
      <w:pPr>
        <w:rPr>
          <w:rFonts w:ascii="Times New Roman" w:hAnsi="Times New Roman" w:eastAsia="黑体" w:cs="Times New Roman"/>
          <w:b/>
          <w:sz w:val="28"/>
          <w:szCs w:val="28"/>
        </w:rPr>
        <w:sectPr>
          <w:pgSz w:w="11906" w:h="16838"/>
          <w:pgMar w:top="1701" w:right="1701" w:bottom="1701" w:left="1814" w:header="851" w:footer="992" w:gutter="0"/>
          <w:cols w:space="425" w:num="1"/>
          <w:docGrid w:type="lines" w:linePitch="312" w:charSpace="0"/>
        </w:sectPr>
      </w:pPr>
    </w:p>
    <w:p>
      <w:pPr>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目录</w:t>
      </w:r>
    </w:p>
    <w:p>
      <w:pPr>
        <w:pStyle w:val="9"/>
        <w:rPr>
          <w:rFonts w:asciiTheme="minorHAnsi" w:hAnsiTheme="minorHAnsi" w:eastAsiaTheme="minorEastAsia"/>
          <w:b w:val="0"/>
          <w:sz w:val="21"/>
        </w:rPr>
      </w:pPr>
      <w:r>
        <w:fldChar w:fldCharType="begin"/>
      </w:r>
      <w:r>
        <w:instrText xml:space="preserve"> TOC \h \z \t "一级标题,1,二级标题,2" </w:instrText>
      </w:r>
      <w:r>
        <w:fldChar w:fldCharType="separate"/>
      </w:r>
      <w:r>
        <w:fldChar w:fldCharType="begin"/>
      </w:r>
      <w:r>
        <w:instrText xml:space="preserve"> HYPERLINK \l "_Toc77665590" </w:instrText>
      </w:r>
      <w:r>
        <w:fldChar w:fldCharType="separate"/>
      </w:r>
      <w:r>
        <w:rPr>
          <w:rStyle w:val="13"/>
        </w:rPr>
        <w:t>一、 项目基本情况</w:t>
      </w:r>
      <w:r>
        <w:tab/>
      </w:r>
      <w:r>
        <w:fldChar w:fldCharType="begin"/>
      </w:r>
      <w:r>
        <w:instrText xml:space="preserve"> PAGEREF _Toc77665590 \h </w:instrText>
      </w:r>
      <w:r>
        <w:fldChar w:fldCharType="separate"/>
      </w:r>
      <w:r>
        <w:t>1</w:t>
      </w:r>
      <w:r>
        <w:fldChar w:fldCharType="end"/>
      </w:r>
      <w:r>
        <w:fldChar w:fldCharType="end"/>
      </w:r>
    </w:p>
    <w:p>
      <w:pPr>
        <w:pStyle w:val="11"/>
        <w:ind w:left="420"/>
        <w:rPr>
          <w:rFonts w:asciiTheme="minorHAnsi" w:hAnsiTheme="minorHAnsi" w:eastAsiaTheme="minorEastAsia"/>
          <w:sz w:val="21"/>
        </w:rPr>
      </w:pPr>
      <w:r>
        <w:fldChar w:fldCharType="begin"/>
      </w:r>
      <w:r>
        <w:instrText xml:space="preserve"> HYPERLINK \l "_Toc77665591" </w:instrText>
      </w:r>
      <w:r>
        <w:fldChar w:fldCharType="separate"/>
      </w:r>
      <w:r>
        <w:rPr>
          <w:rStyle w:val="13"/>
        </w:rPr>
        <w:t>（一） 项目立项背景及实施目的</w:t>
      </w:r>
      <w:r>
        <w:tab/>
      </w:r>
      <w:r>
        <w:fldChar w:fldCharType="begin"/>
      </w:r>
      <w:r>
        <w:instrText xml:space="preserve"> PAGEREF _Toc77665591 \h </w:instrText>
      </w:r>
      <w:r>
        <w:fldChar w:fldCharType="separate"/>
      </w:r>
      <w:r>
        <w:t>1</w:t>
      </w:r>
      <w:r>
        <w:fldChar w:fldCharType="end"/>
      </w:r>
      <w:r>
        <w:fldChar w:fldCharType="end"/>
      </w:r>
    </w:p>
    <w:p>
      <w:pPr>
        <w:pStyle w:val="11"/>
        <w:ind w:left="420"/>
        <w:rPr>
          <w:rFonts w:asciiTheme="minorHAnsi" w:hAnsiTheme="minorHAnsi" w:eastAsiaTheme="minorEastAsia"/>
          <w:sz w:val="21"/>
        </w:rPr>
      </w:pPr>
      <w:r>
        <w:fldChar w:fldCharType="begin"/>
      </w:r>
      <w:r>
        <w:instrText xml:space="preserve"> HYPERLINK \l "_Toc77665592" </w:instrText>
      </w:r>
      <w:r>
        <w:fldChar w:fldCharType="separate"/>
      </w:r>
      <w:r>
        <w:rPr>
          <w:rStyle w:val="13"/>
        </w:rPr>
        <w:t>（二） 项目预算安排和支出情况</w:t>
      </w:r>
      <w:r>
        <w:tab/>
      </w:r>
      <w:r>
        <w:fldChar w:fldCharType="begin"/>
      </w:r>
      <w:r>
        <w:instrText xml:space="preserve"> PAGEREF _Toc77665592 \h </w:instrText>
      </w:r>
      <w:r>
        <w:fldChar w:fldCharType="separate"/>
      </w:r>
      <w:r>
        <w:t>2</w:t>
      </w:r>
      <w:r>
        <w:fldChar w:fldCharType="end"/>
      </w:r>
      <w:r>
        <w:fldChar w:fldCharType="end"/>
      </w:r>
    </w:p>
    <w:p>
      <w:pPr>
        <w:pStyle w:val="11"/>
        <w:ind w:left="420"/>
        <w:rPr>
          <w:rFonts w:asciiTheme="minorHAnsi" w:hAnsiTheme="minorHAnsi" w:eastAsiaTheme="minorEastAsia"/>
          <w:sz w:val="21"/>
        </w:rPr>
      </w:pPr>
      <w:r>
        <w:fldChar w:fldCharType="begin"/>
      </w:r>
      <w:r>
        <w:instrText xml:space="preserve"> HYPERLINK \l "_Toc77665593" </w:instrText>
      </w:r>
      <w:r>
        <w:fldChar w:fldCharType="separate"/>
      </w:r>
      <w:r>
        <w:rPr>
          <w:rStyle w:val="13"/>
        </w:rPr>
        <w:t>（三） 项目主要内容和实施情况</w:t>
      </w:r>
      <w:r>
        <w:tab/>
      </w:r>
      <w:r>
        <w:fldChar w:fldCharType="begin"/>
      </w:r>
      <w:r>
        <w:instrText xml:space="preserve"> PAGEREF _Toc77665593 \h </w:instrText>
      </w:r>
      <w:r>
        <w:fldChar w:fldCharType="separate"/>
      </w:r>
      <w:r>
        <w:t>2</w:t>
      </w:r>
      <w:r>
        <w:fldChar w:fldCharType="end"/>
      </w:r>
      <w:r>
        <w:fldChar w:fldCharType="end"/>
      </w:r>
    </w:p>
    <w:p>
      <w:pPr>
        <w:pStyle w:val="9"/>
        <w:rPr>
          <w:rFonts w:asciiTheme="minorHAnsi" w:hAnsiTheme="minorHAnsi" w:eastAsiaTheme="minorEastAsia"/>
          <w:b w:val="0"/>
          <w:sz w:val="21"/>
        </w:rPr>
      </w:pPr>
      <w:r>
        <w:fldChar w:fldCharType="begin"/>
      </w:r>
      <w:r>
        <w:instrText xml:space="preserve"> HYPERLINK \l "_Toc77665594" </w:instrText>
      </w:r>
      <w:r>
        <w:fldChar w:fldCharType="separate"/>
      </w:r>
      <w:r>
        <w:rPr>
          <w:rStyle w:val="13"/>
        </w:rPr>
        <w:t>二、 项目绩效目标</w:t>
      </w:r>
      <w:r>
        <w:tab/>
      </w:r>
      <w:r>
        <w:fldChar w:fldCharType="begin"/>
      </w:r>
      <w:r>
        <w:instrText xml:space="preserve"> PAGEREF _Toc77665594 \h </w:instrText>
      </w:r>
      <w:r>
        <w:fldChar w:fldCharType="separate"/>
      </w:r>
      <w:r>
        <w:t>3</w:t>
      </w:r>
      <w:r>
        <w:fldChar w:fldCharType="end"/>
      </w:r>
      <w:r>
        <w:fldChar w:fldCharType="end"/>
      </w:r>
    </w:p>
    <w:p>
      <w:pPr>
        <w:pStyle w:val="11"/>
        <w:ind w:left="420"/>
        <w:rPr>
          <w:rFonts w:asciiTheme="minorHAnsi" w:hAnsiTheme="minorHAnsi" w:eastAsiaTheme="minorEastAsia"/>
          <w:sz w:val="21"/>
        </w:rPr>
      </w:pPr>
      <w:r>
        <w:fldChar w:fldCharType="begin"/>
      </w:r>
      <w:r>
        <w:instrText xml:space="preserve"> HYPERLINK \l "_Toc77665595" </w:instrText>
      </w:r>
      <w:r>
        <w:fldChar w:fldCharType="separate"/>
      </w:r>
      <w:r>
        <w:rPr>
          <w:rStyle w:val="13"/>
        </w:rPr>
        <w:t>（一） 总体绩效目标</w:t>
      </w:r>
      <w:r>
        <w:tab/>
      </w:r>
      <w:r>
        <w:fldChar w:fldCharType="begin"/>
      </w:r>
      <w:r>
        <w:instrText xml:space="preserve"> PAGEREF _Toc77665595 \h </w:instrText>
      </w:r>
      <w:r>
        <w:fldChar w:fldCharType="separate"/>
      </w:r>
      <w:r>
        <w:t>3</w:t>
      </w:r>
      <w:r>
        <w:fldChar w:fldCharType="end"/>
      </w:r>
      <w:r>
        <w:fldChar w:fldCharType="end"/>
      </w:r>
    </w:p>
    <w:p>
      <w:pPr>
        <w:pStyle w:val="11"/>
        <w:ind w:left="420"/>
        <w:rPr>
          <w:rFonts w:asciiTheme="minorHAnsi" w:hAnsiTheme="minorHAnsi" w:eastAsiaTheme="minorEastAsia"/>
          <w:sz w:val="21"/>
        </w:rPr>
      </w:pPr>
      <w:r>
        <w:fldChar w:fldCharType="begin"/>
      </w:r>
      <w:r>
        <w:instrText xml:space="preserve"> HYPERLINK \l "_Toc77665596" </w:instrText>
      </w:r>
      <w:r>
        <w:fldChar w:fldCharType="separate"/>
      </w:r>
      <w:r>
        <w:rPr>
          <w:rStyle w:val="13"/>
        </w:rPr>
        <w:t>（二） 2020年度（或阶段性）绩效目标</w:t>
      </w:r>
      <w:r>
        <w:tab/>
      </w:r>
      <w:r>
        <w:fldChar w:fldCharType="begin"/>
      </w:r>
      <w:r>
        <w:instrText xml:space="preserve"> PAGEREF _Toc77665596 \h </w:instrText>
      </w:r>
      <w:r>
        <w:fldChar w:fldCharType="separate"/>
      </w:r>
      <w:r>
        <w:t>3</w:t>
      </w:r>
      <w:r>
        <w:fldChar w:fldCharType="end"/>
      </w:r>
      <w:r>
        <w:fldChar w:fldCharType="end"/>
      </w:r>
    </w:p>
    <w:p>
      <w:pPr>
        <w:pStyle w:val="9"/>
        <w:rPr>
          <w:rFonts w:asciiTheme="minorHAnsi" w:hAnsiTheme="minorHAnsi" w:eastAsiaTheme="minorEastAsia"/>
          <w:b w:val="0"/>
          <w:sz w:val="21"/>
        </w:rPr>
      </w:pPr>
      <w:r>
        <w:fldChar w:fldCharType="begin"/>
      </w:r>
      <w:r>
        <w:instrText xml:space="preserve"> HYPERLINK \l "_Toc77665597" </w:instrText>
      </w:r>
      <w:r>
        <w:fldChar w:fldCharType="separate"/>
      </w:r>
      <w:r>
        <w:rPr>
          <w:rStyle w:val="13"/>
        </w:rPr>
        <w:t>三、 评价基本情况</w:t>
      </w:r>
      <w:r>
        <w:tab/>
      </w:r>
      <w:r>
        <w:fldChar w:fldCharType="begin"/>
      </w:r>
      <w:r>
        <w:instrText xml:space="preserve"> PAGEREF _Toc77665597 \h </w:instrText>
      </w:r>
      <w:r>
        <w:fldChar w:fldCharType="separate"/>
      </w:r>
      <w:r>
        <w:t>4</w:t>
      </w:r>
      <w:r>
        <w:fldChar w:fldCharType="end"/>
      </w:r>
      <w:r>
        <w:fldChar w:fldCharType="end"/>
      </w:r>
    </w:p>
    <w:p>
      <w:pPr>
        <w:pStyle w:val="11"/>
        <w:ind w:left="420"/>
        <w:rPr>
          <w:rFonts w:asciiTheme="minorHAnsi" w:hAnsiTheme="minorHAnsi" w:eastAsiaTheme="minorEastAsia"/>
          <w:sz w:val="21"/>
        </w:rPr>
      </w:pPr>
      <w:r>
        <w:fldChar w:fldCharType="begin"/>
      </w:r>
      <w:r>
        <w:instrText xml:space="preserve"> HYPERLINK \l "_Toc77665598" </w:instrText>
      </w:r>
      <w:r>
        <w:fldChar w:fldCharType="separate"/>
      </w:r>
      <w:r>
        <w:rPr>
          <w:rStyle w:val="13"/>
        </w:rPr>
        <w:t>（一） 绩效评价原则和依据</w:t>
      </w:r>
      <w:r>
        <w:tab/>
      </w:r>
      <w:r>
        <w:fldChar w:fldCharType="begin"/>
      </w:r>
      <w:r>
        <w:instrText xml:space="preserve"> PAGEREF _Toc77665598 \h </w:instrText>
      </w:r>
      <w:r>
        <w:fldChar w:fldCharType="separate"/>
      </w:r>
      <w:r>
        <w:t>4</w:t>
      </w:r>
      <w:r>
        <w:fldChar w:fldCharType="end"/>
      </w:r>
      <w:r>
        <w:fldChar w:fldCharType="end"/>
      </w:r>
    </w:p>
    <w:p>
      <w:pPr>
        <w:pStyle w:val="11"/>
        <w:ind w:left="420"/>
        <w:rPr>
          <w:rFonts w:asciiTheme="minorHAnsi" w:hAnsiTheme="minorHAnsi" w:eastAsiaTheme="minorEastAsia"/>
          <w:sz w:val="21"/>
        </w:rPr>
      </w:pPr>
      <w:r>
        <w:fldChar w:fldCharType="begin"/>
      </w:r>
      <w:r>
        <w:instrText xml:space="preserve"> HYPERLINK \l "_Toc77665599" </w:instrText>
      </w:r>
      <w:r>
        <w:fldChar w:fldCharType="separate"/>
      </w:r>
      <w:r>
        <w:rPr>
          <w:rStyle w:val="13"/>
        </w:rPr>
        <w:t>（二） 评价指标体系</w:t>
      </w:r>
      <w:r>
        <w:tab/>
      </w:r>
      <w:r>
        <w:fldChar w:fldCharType="begin"/>
      </w:r>
      <w:r>
        <w:instrText xml:space="preserve"> PAGEREF _Toc77665599 \h </w:instrText>
      </w:r>
      <w:r>
        <w:fldChar w:fldCharType="separate"/>
      </w:r>
      <w:r>
        <w:t>6</w:t>
      </w:r>
      <w:r>
        <w:fldChar w:fldCharType="end"/>
      </w:r>
      <w:r>
        <w:fldChar w:fldCharType="end"/>
      </w:r>
    </w:p>
    <w:p>
      <w:pPr>
        <w:pStyle w:val="11"/>
        <w:ind w:left="420"/>
        <w:rPr>
          <w:rFonts w:asciiTheme="minorHAnsi" w:hAnsiTheme="minorHAnsi" w:eastAsiaTheme="minorEastAsia"/>
          <w:sz w:val="21"/>
        </w:rPr>
      </w:pPr>
      <w:r>
        <w:fldChar w:fldCharType="begin"/>
      </w:r>
      <w:r>
        <w:instrText xml:space="preserve"> HYPERLINK \l "_Toc77665600" </w:instrText>
      </w:r>
      <w:r>
        <w:fldChar w:fldCharType="separate"/>
      </w:r>
      <w:r>
        <w:rPr>
          <w:rStyle w:val="13"/>
        </w:rPr>
        <w:t>（三） 评价方法</w:t>
      </w:r>
      <w:r>
        <w:tab/>
      </w:r>
      <w:r>
        <w:fldChar w:fldCharType="begin"/>
      </w:r>
      <w:r>
        <w:instrText xml:space="preserve"> PAGEREF _Toc77665600 \h </w:instrText>
      </w:r>
      <w:r>
        <w:fldChar w:fldCharType="separate"/>
      </w:r>
      <w:r>
        <w:t>7</w:t>
      </w:r>
      <w:r>
        <w:fldChar w:fldCharType="end"/>
      </w:r>
      <w:r>
        <w:fldChar w:fldCharType="end"/>
      </w:r>
    </w:p>
    <w:p>
      <w:pPr>
        <w:pStyle w:val="11"/>
        <w:ind w:left="420"/>
        <w:rPr>
          <w:rFonts w:asciiTheme="minorHAnsi" w:hAnsiTheme="minorHAnsi" w:eastAsiaTheme="minorEastAsia"/>
          <w:sz w:val="21"/>
        </w:rPr>
      </w:pPr>
      <w:r>
        <w:fldChar w:fldCharType="begin"/>
      </w:r>
      <w:r>
        <w:instrText xml:space="preserve"> HYPERLINK \l "_Toc77665601" </w:instrText>
      </w:r>
      <w:r>
        <w:fldChar w:fldCharType="separate"/>
      </w:r>
      <w:r>
        <w:rPr>
          <w:rStyle w:val="13"/>
        </w:rPr>
        <w:t>（四） 评价标准</w:t>
      </w:r>
      <w:r>
        <w:tab/>
      </w:r>
      <w:r>
        <w:fldChar w:fldCharType="begin"/>
      </w:r>
      <w:r>
        <w:instrText xml:space="preserve"> PAGEREF _Toc77665601 \h </w:instrText>
      </w:r>
      <w:r>
        <w:fldChar w:fldCharType="separate"/>
      </w:r>
      <w:r>
        <w:t>7</w:t>
      </w:r>
      <w:r>
        <w:fldChar w:fldCharType="end"/>
      </w:r>
      <w:r>
        <w:fldChar w:fldCharType="end"/>
      </w:r>
    </w:p>
    <w:p>
      <w:pPr>
        <w:pStyle w:val="11"/>
        <w:ind w:left="420"/>
        <w:rPr>
          <w:rFonts w:asciiTheme="minorHAnsi" w:hAnsiTheme="minorHAnsi" w:eastAsiaTheme="minorEastAsia"/>
          <w:sz w:val="21"/>
        </w:rPr>
      </w:pPr>
      <w:r>
        <w:fldChar w:fldCharType="begin"/>
      </w:r>
      <w:r>
        <w:instrText xml:space="preserve"> HYPERLINK \l "_Toc77665602" </w:instrText>
      </w:r>
      <w:r>
        <w:fldChar w:fldCharType="separate"/>
      </w:r>
      <w:r>
        <w:rPr>
          <w:rStyle w:val="13"/>
        </w:rPr>
        <w:t>（五） 绩效评价工作过程</w:t>
      </w:r>
      <w:r>
        <w:tab/>
      </w:r>
      <w:r>
        <w:fldChar w:fldCharType="begin"/>
      </w:r>
      <w:r>
        <w:instrText xml:space="preserve"> PAGEREF _Toc77665602 \h </w:instrText>
      </w:r>
      <w:r>
        <w:fldChar w:fldCharType="separate"/>
      </w:r>
      <w:r>
        <w:t>8</w:t>
      </w:r>
      <w:r>
        <w:fldChar w:fldCharType="end"/>
      </w:r>
      <w:r>
        <w:fldChar w:fldCharType="end"/>
      </w:r>
    </w:p>
    <w:p>
      <w:pPr>
        <w:pStyle w:val="9"/>
        <w:rPr>
          <w:rFonts w:asciiTheme="minorHAnsi" w:hAnsiTheme="minorHAnsi" w:eastAsiaTheme="minorEastAsia"/>
          <w:b w:val="0"/>
          <w:sz w:val="21"/>
        </w:rPr>
      </w:pPr>
      <w:r>
        <w:fldChar w:fldCharType="begin"/>
      </w:r>
      <w:r>
        <w:instrText xml:space="preserve"> HYPERLINK \l "_Toc77665603" </w:instrText>
      </w:r>
      <w:r>
        <w:fldChar w:fldCharType="separate"/>
      </w:r>
      <w:r>
        <w:rPr>
          <w:rStyle w:val="13"/>
        </w:rPr>
        <w:t>四、 综合评价情况及评价结论</w:t>
      </w:r>
      <w:r>
        <w:tab/>
      </w:r>
      <w:r>
        <w:fldChar w:fldCharType="begin"/>
      </w:r>
      <w:r>
        <w:instrText xml:space="preserve"> PAGEREF _Toc77665603 \h </w:instrText>
      </w:r>
      <w:r>
        <w:fldChar w:fldCharType="separate"/>
      </w:r>
      <w:r>
        <w:t>10</w:t>
      </w:r>
      <w:r>
        <w:fldChar w:fldCharType="end"/>
      </w:r>
      <w:r>
        <w:fldChar w:fldCharType="end"/>
      </w:r>
    </w:p>
    <w:p>
      <w:pPr>
        <w:pStyle w:val="11"/>
        <w:ind w:left="420"/>
        <w:rPr>
          <w:rFonts w:asciiTheme="minorHAnsi" w:hAnsiTheme="minorHAnsi" w:eastAsiaTheme="minorEastAsia"/>
          <w:sz w:val="21"/>
        </w:rPr>
      </w:pPr>
      <w:r>
        <w:fldChar w:fldCharType="begin"/>
      </w:r>
      <w:r>
        <w:instrText xml:space="preserve"> HYPERLINK \l "_Toc77665604" </w:instrText>
      </w:r>
      <w:r>
        <w:fldChar w:fldCharType="separate"/>
      </w:r>
      <w:r>
        <w:rPr>
          <w:rStyle w:val="13"/>
        </w:rPr>
        <w:t>（一） 综合评价情况及评价结论</w:t>
      </w:r>
      <w:r>
        <w:tab/>
      </w:r>
      <w:r>
        <w:fldChar w:fldCharType="begin"/>
      </w:r>
      <w:r>
        <w:instrText xml:space="preserve"> PAGEREF _Toc77665604 \h </w:instrText>
      </w:r>
      <w:r>
        <w:fldChar w:fldCharType="separate"/>
      </w:r>
      <w:r>
        <w:t>10</w:t>
      </w:r>
      <w:r>
        <w:fldChar w:fldCharType="end"/>
      </w:r>
      <w:r>
        <w:fldChar w:fldCharType="end"/>
      </w:r>
    </w:p>
    <w:p>
      <w:pPr>
        <w:pStyle w:val="11"/>
        <w:ind w:left="420"/>
        <w:rPr>
          <w:rFonts w:asciiTheme="minorHAnsi" w:hAnsiTheme="minorHAnsi" w:eastAsiaTheme="minorEastAsia"/>
          <w:sz w:val="21"/>
        </w:rPr>
      </w:pPr>
      <w:r>
        <w:fldChar w:fldCharType="begin"/>
      </w:r>
      <w:r>
        <w:instrText xml:space="preserve"> HYPERLINK \l "_Toc77665605" </w:instrText>
      </w:r>
      <w:r>
        <w:fldChar w:fldCharType="separate"/>
      </w:r>
      <w:r>
        <w:rPr>
          <w:rStyle w:val="13"/>
        </w:rPr>
        <w:t>（二） 非现场评价情况分析</w:t>
      </w:r>
      <w:r>
        <w:tab/>
      </w:r>
      <w:r>
        <w:fldChar w:fldCharType="begin"/>
      </w:r>
      <w:r>
        <w:instrText xml:space="preserve"> PAGEREF _Toc77665605 \h </w:instrText>
      </w:r>
      <w:r>
        <w:fldChar w:fldCharType="separate"/>
      </w:r>
      <w:r>
        <w:t>11</w:t>
      </w:r>
      <w:r>
        <w:fldChar w:fldCharType="end"/>
      </w:r>
      <w:r>
        <w:fldChar w:fldCharType="end"/>
      </w:r>
    </w:p>
    <w:p>
      <w:pPr>
        <w:pStyle w:val="11"/>
        <w:ind w:left="420"/>
        <w:rPr>
          <w:rFonts w:asciiTheme="minorHAnsi" w:hAnsiTheme="minorHAnsi" w:eastAsiaTheme="minorEastAsia"/>
          <w:sz w:val="21"/>
        </w:rPr>
      </w:pPr>
      <w:r>
        <w:fldChar w:fldCharType="begin"/>
      </w:r>
      <w:r>
        <w:instrText xml:space="preserve"> HYPERLINK \l "_Toc77665606" </w:instrText>
      </w:r>
      <w:r>
        <w:fldChar w:fldCharType="separate"/>
      </w:r>
      <w:r>
        <w:rPr>
          <w:rStyle w:val="13"/>
        </w:rPr>
        <w:t>（三） 现场评价情况分析</w:t>
      </w:r>
      <w:r>
        <w:tab/>
      </w:r>
      <w:r>
        <w:fldChar w:fldCharType="begin"/>
      </w:r>
      <w:r>
        <w:instrText xml:space="preserve"> PAGEREF _Toc77665606 \h </w:instrText>
      </w:r>
      <w:r>
        <w:fldChar w:fldCharType="separate"/>
      </w:r>
      <w:r>
        <w:t>11</w:t>
      </w:r>
      <w:r>
        <w:fldChar w:fldCharType="end"/>
      </w:r>
      <w:r>
        <w:fldChar w:fldCharType="end"/>
      </w:r>
    </w:p>
    <w:p>
      <w:pPr>
        <w:pStyle w:val="9"/>
        <w:rPr>
          <w:rFonts w:asciiTheme="minorHAnsi" w:hAnsiTheme="minorHAnsi" w:eastAsiaTheme="minorEastAsia"/>
          <w:b w:val="0"/>
          <w:sz w:val="21"/>
        </w:rPr>
      </w:pPr>
      <w:r>
        <w:fldChar w:fldCharType="begin"/>
      </w:r>
      <w:r>
        <w:instrText xml:space="preserve"> HYPERLINK \l "_Toc77665607" </w:instrText>
      </w:r>
      <w:r>
        <w:fldChar w:fldCharType="separate"/>
      </w:r>
      <w:r>
        <w:rPr>
          <w:rStyle w:val="13"/>
        </w:rPr>
        <w:t>五、 绩效评价指标分析</w:t>
      </w:r>
      <w:r>
        <w:tab/>
      </w:r>
      <w:r>
        <w:fldChar w:fldCharType="begin"/>
      </w:r>
      <w:r>
        <w:instrText xml:space="preserve"> PAGEREF _Toc77665607 \h </w:instrText>
      </w:r>
      <w:r>
        <w:fldChar w:fldCharType="separate"/>
      </w:r>
      <w:r>
        <w:t>11</w:t>
      </w:r>
      <w:r>
        <w:fldChar w:fldCharType="end"/>
      </w:r>
      <w:r>
        <w:fldChar w:fldCharType="end"/>
      </w:r>
    </w:p>
    <w:p>
      <w:pPr>
        <w:pStyle w:val="11"/>
        <w:ind w:left="420"/>
        <w:rPr>
          <w:rFonts w:asciiTheme="minorHAnsi" w:hAnsiTheme="minorHAnsi" w:eastAsiaTheme="minorEastAsia"/>
          <w:sz w:val="21"/>
        </w:rPr>
      </w:pPr>
      <w:r>
        <w:fldChar w:fldCharType="begin"/>
      </w:r>
      <w:r>
        <w:instrText xml:space="preserve"> HYPERLINK \l "_Toc77665608" </w:instrText>
      </w:r>
      <w:r>
        <w:fldChar w:fldCharType="separate"/>
      </w:r>
      <w:r>
        <w:rPr>
          <w:rStyle w:val="13"/>
        </w:rPr>
        <w:t>（一） 项目决策情况分析</w:t>
      </w:r>
      <w:r>
        <w:tab/>
      </w:r>
      <w:r>
        <w:fldChar w:fldCharType="begin"/>
      </w:r>
      <w:r>
        <w:instrText xml:space="preserve"> PAGEREF _Toc77665608 \h </w:instrText>
      </w:r>
      <w:r>
        <w:fldChar w:fldCharType="separate"/>
      </w:r>
      <w:r>
        <w:t>11</w:t>
      </w:r>
      <w:r>
        <w:fldChar w:fldCharType="end"/>
      </w:r>
      <w:r>
        <w:fldChar w:fldCharType="end"/>
      </w:r>
    </w:p>
    <w:p>
      <w:pPr>
        <w:pStyle w:val="11"/>
        <w:ind w:left="420"/>
        <w:rPr>
          <w:rFonts w:asciiTheme="minorHAnsi" w:hAnsiTheme="minorHAnsi" w:eastAsiaTheme="minorEastAsia"/>
          <w:sz w:val="21"/>
        </w:rPr>
      </w:pPr>
      <w:r>
        <w:fldChar w:fldCharType="begin"/>
      </w:r>
      <w:r>
        <w:instrText xml:space="preserve"> HYPERLINK \l "_Toc77665609" </w:instrText>
      </w:r>
      <w:r>
        <w:fldChar w:fldCharType="separate"/>
      </w:r>
      <w:r>
        <w:rPr>
          <w:rStyle w:val="13"/>
        </w:rPr>
        <w:t>（二） 项目过程情况分析</w:t>
      </w:r>
      <w:r>
        <w:tab/>
      </w:r>
      <w:r>
        <w:fldChar w:fldCharType="begin"/>
      </w:r>
      <w:r>
        <w:instrText xml:space="preserve"> PAGEREF _Toc77665609 \h </w:instrText>
      </w:r>
      <w:r>
        <w:fldChar w:fldCharType="separate"/>
      </w:r>
      <w:r>
        <w:t>12</w:t>
      </w:r>
      <w:r>
        <w:fldChar w:fldCharType="end"/>
      </w:r>
      <w:r>
        <w:fldChar w:fldCharType="end"/>
      </w:r>
    </w:p>
    <w:p>
      <w:pPr>
        <w:pStyle w:val="11"/>
        <w:ind w:left="420"/>
        <w:rPr>
          <w:rFonts w:asciiTheme="minorHAnsi" w:hAnsiTheme="minorHAnsi" w:eastAsiaTheme="minorEastAsia"/>
          <w:sz w:val="21"/>
        </w:rPr>
      </w:pPr>
      <w:r>
        <w:fldChar w:fldCharType="begin"/>
      </w:r>
      <w:r>
        <w:instrText xml:space="preserve"> HYPERLINK \l "_Toc77665610" </w:instrText>
      </w:r>
      <w:r>
        <w:fldChar w:fldCharType="separate"/>
      </w:r>
      <w:r>
        <w:rPr>
          <w:rStyle w:val="13"/>
        </w:rPr>
        <w:t>（三） 项目产出情况分析</w:t>
      </w:r>
      <w:r>
        <w:tab/>
      </w:r>
      <w:r>
        <w:fldChar w:fldCharType="begin"/>
      </w:r>
      <w:r>
        <w:instrText xml:space="preserve"> PAGEREF _Toc77665610 \h </w:instrText>
      </w:r>
      <w:r>
        <w:fldChar w:fldCharType="separate"/>
      </w:r>
      <w:r>
        <w:t>12</w:t>
      </w:r>
      <w:r>
        <w:fldChar w:fldCharType="end"/>
      </w:r>
      <w:r>
        <w:fldChar w:fldCharType="end"/>
      </w:r>
    </w:p>
    <w:p>
      <w:pPr>
        <w:pStyle w:val="11"/>
        <w:ind w:left="420"/>
        <w:rPr>
          <w:rFonts w:asciiTheme="minorHAnsi" w:hAnsiTheme="minorHAnsi" w:eastAsiaTheme="minorEastAsia"/>
          <w:sz w:val="21"/>
        </w:rPr>
      </w:pPr>
      <w:r>
        <w:fldChar w:fldCharType="begin"/>
      </w:r>
      <w:r>
        <w:instrText xml:space="preserve"> HYPERLINK \l "_Toc77665611" </w:instrText>
      </w:r>
      <w:r>
        <w:fldChar w:fldCharType="separate"/>
      </w:r>
      <w:r>
        <w:rPr>
          <w:rStyle w:val="13"/>
        </w:rPr>
        <w:t>（四） 项目效益情况分析</w:t>
      </w:r>
      <w:r>
        <w:tab/>
      </w:r>
      <w:r>
        <w:fldChar w:fldCharType="begin"/>
      </w:r>
      <w:r>
        <w:instrText xml:space="preserve"> PAGEREF _Toc77665611 \h </w:instrText>
      </w:r>
      <w:r>
        <w:fldChar w:fldCharType="separate"/>
      </w:r>
      <w:r>
        <w:t>13</w:t>
      </w:r>
      <w:r>
        <w:fldChar w:fldCharType="end"/>
      </w:r>
      <w:r>
        <w:fldChar w:fldCharType="end"/>
      </w:r>
    </w:p>
    <w:p>
      <w:pPr>
        <w:pStyle w:val="9"/>
        <w:rPr>
          <w:rFonts w:asciiTheme="minorHAnsi" w:hAnsiTheme="minorHAnsi" w:eastAsiaTheme="minorEastAsia"/>
          <w:b w:val="0"/>
          <w:sz w:val="21"/>
        </w:rPr>
      </w:pPr>
      <w:r>
        <w:fldChar w:fldCharType="begin"/>
      </w:r>
      <w:r>
        <w:instrText xml:space="preserve"> HYPERLINK \l "_Toc77665612" </w:instrText>
      </w:r>
      <w:r>
        <w:fldChar w:fldCharType="separate"/>
      </w:r>
      <w:r>
        <w:rPr>
          <w:rStyle w:val="13"/>
        </w:rPr>
        <w:t>六、 主要经验及做法</w:t>
      </w:r>
      <w:r>
        <w:tab/>
      </w:r>
      <w:r>
        <w:fldChar w:fldCharType="begin"/>
      </w:r>
      <w:r>
        <w:instrText xml:space="preserve"> PAGEREF _Toc77665612 \h </w:instrText>
      </w:r>
      <w:r>
        <w:fldChar w:fldCharType="separate"/>
      </w:r>
      <w:r>
        <w:t>14</w:t>
      </w:r>
      <w:r>
        <w:fldChar w:fldCharType="end"/>
      </w:r>
      <w:r>
        <w:fldChar w:fldCharType="end"/>
      </w:r>
    </w:p>
    <w:p>
      <w:pPr>
        <w:pStyle w:val="9"/>
        <w:rPr>
          <w:rFonts w:asciiTheme="minorHAnsi" w:hAnsiTheme="minorHAnsi" w:eastAsiaTheme="minorEastAsia"/>
          <w:b w:val="0"/>
          <w:sz w:val="21"/>
        </w:rPr>
      </w:pPr>
      <w:r>
        <w:fldChar w:fldCharType="begin"/>
      </w:r>
      <w:r>
        <w:instrText xml:space="preserve"> HYPERLINK \l "_Toc77665613" </w:instrText>
      </w:r>
      <w:r>
        <w:fldChar w:fldCharType="separate"/>
      </w:r>
      <w:r>
        <w:rPr>
          <w:rStyle w:val="13"/>
        </w:rPr>
        <w:t>七、 存在的问题及原因分析</w:t>
      </w:r>
      <w:r>
        <w:tab/>
      </w:r>
      <w:r>
        <w:fldChar w:fldCharType="begin"/>
      </w:r>
      <w:r>
        <w:instrText xml:space="preserve"> PAGEREF _Toc77665613 \h </w:instrText>
      </w:r>
      <w:r>
        <w:fldChar w:fldCharType="separate"/>
      </w:r>
      <w:r>
        <w:t>14</w:t>
      </w:r>
      <w:r>
        <w:fldChar w:fldCharType="end"/>
      </w:r>
      <w:r>
        <w:fldChar w:fldCharType="end"/>
      </w:r>
    </w:p>
    <w:p>
      <w:pPr>
        <w:pStyle w:val="9"/>
        <w:rPr>
          <w:rFonts w:asciiTheme="minorHAnsi" w:hAnsiTheme="minorHAnsi" w:eastAsiaTheme="minorEastAsia"/>
          <w:b w:val="0"/>
          <w:sz w:val="21"/>
        </w:rPr>
      </w:pPr>
      <w:r>
        <w:fldChar w:fldCharType="begin"/>
      </w:r>
      <w:r>
        <w:instrText xml:space="preserve"> HYPERLINK \l "_Toc77665614" </w:instrText>
      </w:r>
      <w:r>
        <w:fldChar w:fldCharType="separate"/>
      </w:r>
      <w:r>
        <w:rPr>
          <w:rStyle w:val="13"/>
        </w:rPr>
        <w:t>八、 下一步改进建议</w:t>
      </w:r>
      <w:r>
        <w:tab/>
      </w:r>
      <w:r>
        <w:fldChar w:fldCharType="begin"/>
      </w:r>
      <w:r>
        <w:instrText xml:space="preserve"> PAGEREF _Toc77665614 \h </w:instrText>
      </w:r>
      <w:r>
        <w:fldChar w:fldCharType="separate"/>
      </w:r>
      <w:r>
        <w:t>14</w:t>
      </w:r>
      <w:r>
        <w:fldChar w:fldCharType="end"/>
      </w:r>
      <w:r>
        <w:fldChar w:fldCharType="end"/>
      </w:r>
    </w:p>
    <w:p>
      <w:pPr>
        <w:pStyle w:val="9"/>
        <w:rPr>
          <w:rFonts w:asciiTheme="minorHAnsi" w:hAnsiTheme="minorHAnsi" w:eastAsiaTheme="minorEastAsia"/>
          <w:b w:val="0"/>
          <w:sz w:val="21"/>
        </w:rPr>
      </w:pPr>
      <w:r>
        <w:fldChar w:fldCharType="begin"/>
      </w:r>
      <w:r>
        <w:instrText xml:space="preserve"> HYPERLINK \l "_Toc77665615" </w:instrText>
      </w:r>
      <w:r>
        <w:fldChar w:fldCharType="separate"/>
      </w:r>
      <w:r>
        <w:rPr>
          <w:rStyle w:val="13"/>
        </w:rPr>
        <w:t>九、 其他需要说明的问题</w:t>
      </w:r>
      <w:r>
        <w:tab/>
      </w:r>
      <w:r>
        <w:fldChar w:fldCharType="begin"/>
      </w:r>
      <w:r>
        <w:instrText xml:space="preserve"> PAGEREF _Toc77665615 \h </w:instrText>
      </w:r>
      <w:r>
        <w:fldChar w:fldCharType="separate"/>
      </w:r>
      <w:r>
        <w:t>15</w:t>
      </w:r>
      <w:r>
        <w:fldChar w:fldCharType="end"/>
      </w:r>
      <w:r>
        <w:fldChar w:fldCharType="end"/>
      </w:r>
    </w:p>
    <w:p>
      <w:pPr>
        <w:pStyle w:val="10"/>
        <w:spacing w:line="240" w:lineRule="auto"/>
        <w:ind w:firstLineChars="0"/>
        <w:jc w:val="left"/>
      </w:pPr>
      <w:r>
        <w:fldChar w:fldCharType="end"/>
      </w:r>
    </w:p>
    <w:p>
      <w:pPr>
        <w:pStyle w:val="10"/>
        <w:ind w:firstLine="640"/>
        <w:sectPr>
          <w:headerReference r:id="rId5" w:type="first"/>
          <w:headerReference r:id="rId3" w:type="default"/>
          <w:headerReference r:id="rId4" w:type="even"/>
          <w:pgSz w:w="11906" w:h="16838"/>
          <w:pgMar w:top="1701" w:right="1701" w:bottom="1701" w:left="1814" w:header="851" w:footer="992" w:gutter="0"/>
          <w:cols w:space="425" w:num="1"/>
          <w:docGrid w:type="lines" w:linePitch="312" w:charSpace="0"/>
        </w:sectPr>
      </w:pPr>
    </w:p>
    <w:p>
      <w:pPr>
        <w:pStyle w:val="16"/>
      </w:pPr>
    </w:p>
    <w:p>
      <w:pPr>
        <w:pStyle w:val="16"/>
      </w:pPr>
    </w:p>
    <w:p>
      <w:pPr>
        <w:pStyle w:val="16"/>
      </w:pPr>
      <w:bookmarkStart w:id="0" w:name="_Hlk76456501"/>
      <w:r>
        <w:rPr>
          <w:rFonts w:hint="eastAsia"/>
        </w:rPr>
        <w:t>文印及保密工作经费</w:t>
      </w:r>
      <w:bookmarkEnd w:id="0"/>
      <w:r>
        <w:rPr>
          <w:rFonts w:hint="eastAsia"/>
        </w:rPr>
        <w:t>项目支出</w:t>
      </w:r>
    </w:p>
    <w:p>
      <w:pPr>
        <w:pStyle w:val="16"/>
      </w:pPr>
      <w:r>
        <w:rPr>
          <w:rFonts w:hint="eastAsia"/>
        </w:rPr>
        <w:t>绩效评价报告</w:t>
      </w:r>
    </w:p>
    <w:p>
      <w:pPr>
        <w:pStyle w:val="10"/>
        <w:ind w:firstLine="640"/>
      </w:pPr>
    </w:p>
    <w:p>
      <w:pPr>
        <w:pStyle w:val="10"/>
        <w:ind w:firstLine="640"/>
      </w:pPr>
      <w:r>
        <w:rPr>
          <w:rFonts w:hint="eastAsia"/>
        </w:rPr>
        <w:t>按照《甘肃省财政厅关于开展</w:t>
      </w:r>
      <w:r>
        <w:t>2020年度省级预算执行情况绩效部门评价和财政评价工作的通知》（甘财绩〔2021〕4号）要求，现将2020年度</w:t>
      </w:r>
      <w:r>
        <w:rPr>
          <w:rFonts w:hint="eastAsia"/>
        </w:rPr>
        <w:t>文印及保密工作经费</w:t>
      </w:r>
      <w:r>
        <w:t>绩效报告如下：</w:t>
      </w:r>
      <w:bookmarkStart w:id="1" w:name="_Toc76132236"/>
      <w:bookmarkStart w:id="2" w:name="_Toc76456372"/>
    </w:p>
    <w:p>
      <w:pPr>
        <w:pStyle w:val="17"/>
      </w:pPr>
      <w:bookmarkStart w:id="3" w:name="_Toc77665590"/>
      <w:r>
        <w:rPr>
          <w:rFonts w:hint="eastAsia"/>
        </w:rPr>
        <w:t>项目基本情况</w:t>
      </w:r>
      <w:bookmarkEnd w:id="1"/>
      <w:bookmarkEnd w:id="2"/>
      <w:bookmarkEnd w:id="3"/>
      <w:bookmarkStart w:id="4" w:name="_Toc76132237"/>
      <w:bookmarkStart w:id="5" w:name="_Toc76456373"/>
    </w:p>
    <w:p>
      <w:pPr>
        <w:pStyle w:val="19"/>
      </w:pPr>
      <w:bookmarkStart w:id="6" w:name="_Toc77665591"/>
      <w:r>
        <w:rPr>
          <w:rFonts w:hint="eastAsia"/>
        </w:rPr>
        <w:t>项目立项背景及实施目的</w:t>
      </w:r>
      <w:bookmarkEnd w:id="4"/>
      <w:bookmarkEnd w:id="5"/>
      <w:bookmarkEnd w:id="6"/>
    </w:p>
    <w:p>
      <w:pPr>
        <w:pStyle w:val="10"/>
        <w:ind w:firstLine="640"/>
      </w:pPr>
      <w:r>
        <w:rPr>
          <w:rFonts w:hint="eastAsia"/>
        </w:rPr>
        <w:t>保密工作是当今社会发展的一项重要工作，是维护国家安全和社会主义制度的重要手段。处室保密工作的重要性也是不可忽视的，对重要信息的保密是一个单位的根本。因此做好保密工作是任何工作中的基础。虽然单位的每个处室都是相互联系合作的，但是每个处室的成员都是各司其职，不需要知道其他部门的核心信息。所以每个处室都要将重要文件信息进行保密，以保障本单位工作的顺利和稳定。文印费是为了保障人代会和常委会中各类文件的排版印刷，以及机关日常工作中的文件排版印刷所需的费用。</w:t>
      </w:r>
      <w:bookmarkStart w:id="7" w:name="_Toc76456374"/>
      <w:bookmarkStart w:id="8" w:name="_Toc76132238"/>
    </w:p>
    <w:p>
      <w:pPr>
        <w:pStyle w:val="19"/>
      </w:pPr>
      <w:bookmarkStart w:id="9" w:name="_Toc77665592"/>
      <w:r>
        <w:rPr>
          <w:rFonts w:hint="eastAsia"/>
        </w:rPr>
        <w:t>项目预算安排和支出情况</w:t>
      </w:r>
      <w:bookmarkEnd w:id="7"/>
      <w:bookmarkEnd w:id="8"/>
      <w:bookmarkEnd w:id="9"/>
    </w:p>
    <w:p>
      <w:pPr>
        <w:pStyle w:val="21"/>
        <w:rPr>
          <w:rFonts w:ascii="楷体_GB2312" w:eastAsia="楷体_GB2312"/>
        </w:rPr>
      </w:pPr>
      <w:r>
        <w:rPr>
          <w:rFonts w:hint="eastAsia"/>
        </w:rPr>
        <w:t>项目预算安排情况</w:t>
      </w:r>
    </w:p>
    <w:p>
      <w:pPr>
        <w:pStyle w:val="10"/>
        <w:ind w:firstLine="640"/>
      </w:pPr>
      <w:r>
        <w:t>2020年度</w:t>
      </w:r>
      <w:r>
        <w:rPr>
          <w:rFonts w:hint="eastAsia"/>
        </w:rPr>
        <w:t>甘肃省人民代表大会常务委员会办公厅文印及保密工作经费</w:t>
      </w:r>
      <w:r>
        <w:t>项目</w:t>
      </w:r>
      <w:r>
        <w:rPr>
          <w:rFonts w:hint="eastAsia"/>
        </w:rPr>
        <w:t>，</w:t>
      </w:r>
      <w:r>
        <w:t>资金安排共计</w:t>
      </w:r>
      <w:r>
        <w:rPr>
          <w:rFonts w:hint="eastAsia"/>
        </w:rPr>
        <w:t>126</w:t>
      </w:r>
      <w:r>
        <w:t>万元，其中甘肃省财政拨款</w:t>
      </w:r>
      <w:r>
        <w:rPr>
          <w:rFonts w:hint="eastAsia"/>
        </w:rPr>
        <w:t>126</w:t>
      </w:r>
      <w:r>
        <w:t>万元。</w:t>
      </w:r>
    </w:p>
    <w:p>
      <w:pPr>
        <w:pStyle w:val="21"/>
      </w:pPr>
      <w:r>
        <w:rPr>
          <w:rFonts w:hint="eastAsia"/>
        </w:rPr>
        <w:t>项目支出情况</w:t>
      </w:r>
    </w:p>
    <w:p>
      <w:pPr>
        <w:pStyle w:val="10"/>
        <w:ind w:firstLine="640"/>
      </w:pPr>
      <w:r>
        <w:t>2020年度，</w:t>
      </w:r>
      <w:r>
        <w:rPr>
          <w:rFonts w:hint="eastAsia"/>
        </w:rPr>
        <w:t>甘肃省人民代表大会常务委员会办公厅</w:t>
      </w:r>
      <w:r>
        <w:t>拨付项目资金</w:t>
      </w:r>
      <w:r>
        <w:rPr>
          <w:rFonts w:hint="eastAsia"/>
        </w:rPr>
        <w:t>126</w:t>
      </w:r>
      <w:r>
        <w:t>万元。其中省财政资金</w:t>
      </w:r>
      <w:r>
        <w:rPr>
          <w:rFonts w:hint="eastAsia"/>
        </w:rPr>
        <w:t>126</w:t>
      </w:r>
      <w:r>
        <w:t>万元，项目资金执行率100%。</w:t>
      </w:r>
      <w:bookmarkStart w:id="10" w:name="_Toc76132239"/>
      <w:bookmarkStart w:id="11" w:name="_Toc76456375"/>
    </w:p>
    <w:p>
      <w:pPr>
        <w:pStyle w:val="19"/>
      </w:pPr>
      <w:bookmarkStart w:id="12" w:name="_Toc77665593"/>
      <w:r>
        <w:rPr>
          <w:rFonts w:hint="eastAsia"/>
        </w:rPr>
        <w:t>项目主要内容和实施情况</w:t>
      </w:r>
      <w:bookmarkEnd w:id="10"/>
      <w:bookmarkEnd w:id="11"/>
      <w:bookmarkEnd w:id="12"/>
    </w:p>
    <w:p>
      <w:pPr>
        <w:pStyle w:val="21"/>
        <w:rPr>
          <w:rFonts w:ascii="楷体_GB2312" w:eastAsia="楷体_GB2312"/>
        </w:rPr>
      </w:pPr>
      <w:r>
        <w:rPr>
          <w:rFonts w:hint="eastAsia"/>
        </w:rPr>
        <w:t>项目计划内容</w:t>
      </w:r>
    </w:p>
    <w:p>
      <w:pPr>
        <w:pStyle w:val="10"/>
        <w:ind w:firstLine="640"/>
      </w:pPr>
      <w:r>
        <w:rPr>
          <w:rFonts w:hint="eastAsia"/>
        </w:rPr>
        <w:t>文印及保密工作经费用于保障甘肃省人大常委会机关日常的排版印刷及耗材等费用支出；保密宣传教育培训支出；保密设备更新、购置、维护以及软件更新、升级等支出；密码通信专用网络升级、改造以及专用设备耗材购置支出；保密检测设备、涉密载体销毁设备等支出；纸质资料数字化设备购置等支出。保密经费全年为1</w:t>
      </w:r>
      <w:r>
        <w:t>0万</w:t>
      </w:r>
      <w:r>
        <w:rPr>
          <w:rFonts w:hint="eastAsia"/>
        </w:rPr>
        <w:t>元</w:t>
      </w:r>
      <w:r>
        <w:t>，按年初计划完成。</w:t>
      </w:r>
      <w:r>
        <w:rPr>
          <w:rFonts w:hint="eastAsia"/>
        </w:rPr>
        <w:t>文印费全年为126万元，其中：省</w:t>
      </w:r>
      <w:r>
        <w:t>人代会文印费为50万；</w:t>
      </w:r>
      <w:r>
        <w:rPr>
          <w:rFonts w:hint="eastAsia"/>
        </w:rPr>
        <w:t>每年召开6-7次</w:t>
      </w:r>
      <w:r>
        <w:t>常委会</w:t>
      </w:r>
      <w:r>
        <w:rPr>
          <w:rFonts w:hint="eastAsia"/>
        </w:rPr>
        <w:t>，</w:t>
      </w:r>
      <w:r>
        <w:t>文印费为</w:t>
      </w:r>
      <w:r>
        <w:rPr>
          <w:rFonts w:hint="eastAsia"/>
        </w:rPr>
        <w:t>26</w:t>
      </w:r>
      <w:r>
        <w:t>万；机关每季度文印费为10万</w:t>
      </w:r>
      <w:r>
        <w:rPr>
          <w:rFonts w:hint="eastAsia"/>
        </w:rPr>
        <w:t>,合计为40万</w:t>
      </w:r>
      <w:r>
        <w:t>。</w:t>
      </w:r>
    </w:p>
    <w:p>
      <w:pPr>
        <w:pStyle w:val="21"/>
      </w:pPr>
      <w:r>
        <w:rPr>
          <w:rFonts w:hint="eastAsia"/>
        </w:rPr>
        <w:t>实际完成内容</w:t>
      </w:r>
    </w:p>
    <w:p>
      <w:pPr>
        <w:pStyle w:val="10"/>
        <w:ind w:firstLine="640"/>
        <w:rPr>
          <w:color w:val="000000" w:themeColor="text1"/>
          <w14:textFill>
            <w14:solidFill>
              <w14:schemeClr w14:val="tx1"/>
            </w14:solidFill>
          </w14:textFill>
        </w:rPr>
      </w:pPr>
      <w:r>
        <w:rPr>
          <w:color w:val="000000" w:themeColor="text1"/>
          <w14:textFill>
            <w14:solidFill>
              <w14:schemeClr w14:val="tx1"/>
            </w14:solidFill>
          </w14:textFill>
        </w:rPr>
        <w:t>2020年度，</w:t>
      </w:r>
      <w:r>
        <w:rPr>
          <w:rFonts w:hint="eastAsia"/>
          <w:color w:val="000000" w:themeColor="text1"/>
          <w14:textFill>
            <w14:solidFill>
              <w14:schemeClr w14:val="tx1"/>
            </w14:solidFill>
          </w14:textFill>
        </w:rPr>
        <w:t>甘肃省人民代表大会常务委员会办公厅各专门委员会和办公厅各处室均已完成项目计划内容。甘肃省人民代表大会常务委员会机关日常的排版印刷规范、印刷耗材购置及时，</w:t>
      </w:r>
      <w:r>
        <w:rPr>
          <w:color w:val="000000" w:themeColor="text1"/>
          <w14:textFill>
            <w14:solidFill>
              <w14:schemeClr w14:val="tx1"/>
            </w14:solidFill>
          </w14:textFill>
        </w:rPr>
        <w:t>保障</w:t>
      </w:r>
      <w:r>
        <w:rPr>
          <w:rFonts w:hint="eastAsia"/>
          <w:color w:val="000000" w:themeColor="text1"/>
          <w14:textFill>
            <w14:solidFill>
              <w14:schemeClr w14:val="tx1"/>
            </w14:solidFill>
          </w14:textFill>
        </w:rPr>
        <w:t>了甘肃</w:t>
      </w:r>
      <w:r>
        <w:rPr>
          <w:color w:val="000000" w:themeColor="text1"/>
          <w14:textFill>
            <w14:solidFill>
              <w14:schemeClr w14:val="tx1"/>
            </w14:solidFill>
          </w14:textFill>
        </w:rPr>
        <w:t>省人代会及常委会</w:t>
      </w:r>
      <w:r>
        <w:rPr>
          <w:rFonts w:hint="eastAsia"/>
          <w:color w:val="000000" w:themeColor="text1"/>
          <w14:textFill>
            <w14:solidFill>
              <w14:schemeClr w14:val="tx1"/>
            </w14:solidFill>
          </w14:textFill>
        </w:rPr>
        <w:t>和机关大小会议各类文件材料使用。保密设备更新、维护及时，软件更新、升级及时，保障了甘肃省人民代表大会常务委员会机关保密工作顺利进行</w:t>
      </w:r>
      <w:r>
        <w:rPr>
          <w:color w:val="000000" w:themeColor="text1"/>
          <w14:textFill>
            <w14:solidFill>
              <w14:schemeClr w14:val="tx1"/>
            </w14:solidFill>
          </w14:textFill>
        </w:rPr>
        <w:t>。</w:t>
      </w:r>
      <w:bookmarkStart w:id="13" w:name="_Toc76132240"/>
      <w:bookmarkStart w:id="14" w:name="_Toc76456376"/>
    </w:p>
    <w:p>
      <w:pPr>
        <w:pStyle w:val="17"/>
      </w:pPr>
      <w:bookmarkStart w:id="15" w:name="_Toc77665594"/>
      <w:r>
        <w:rPr>
          <w:rFonts w:hint="eastAsia"/>
        </w:rPr>
        <w:t>项目绩效目标</w:t>
      </w:r>
      <w:bookmarkEnd w:id="13"/>
      <w:bookmarkEnd w:id="14"/>
      <w:bookmarkEnd w:id="15"/>
      <w:bookmarkStart w:id="16" w:name="_Toc76456377"/>
      <w:bookmarkStart w:id="17" w:name="_Toc76132241"/>
    </w:p>
    <w:p>
      <w:pPr>
        <w:pStyle w:val="19"/>
      </w:pPr>
      <w:bookmarkStart w:id="18" w:name="_Toc77665595"/>
      <w:r>
        <w:rPr>
          <w:rFonts w:hint="eastAsia"/>
        </w:rPr>
        <w:t>总体绩效目标</w:t>
      </w:r>
      <w:bookmarkEnd w:id="16"/>
      <w:bookmarkEnd w:id="17"/>
      <w:bookmarkEnd w:id="18"/>
    </w:p>
    <w:p>
      <w:pPr>
        <w:pStyle w:val="10"/>
        <w:ind w:firstLine="640"/>
      </w:pPr>
      <w:r>
        <w:rPr>
          <w:rFonts w:hint="eastAsia"/>
          <w:color w:val="000000" w:themeColor="text1"/>
          <w14:textFill>
            <w14:solidFill>
              <w14:schemeClr w14:val="tx1"/>
            </w14:solidFill>
          </w14:textFill>
        </w:rPr>
        <w:t>文印费保障甘肃省人代会及常委会上各类文件的排版印刷以及机关日常工作文件资料的排版印刷。保密经费保</w:t>
      </w:r>
      <w:r>
        <w:rPr>
          <w:rFonts w:hint="eastAsia"/>
        </w:rPr>
        <w:t>障机关日常保密工作不出问题，按保密工作需求配备保密设备及耗材等，及时对保密设备维护和检修，做好机关保密宣传教育工作的顺利开展。</w:t>
      </w:r>
      <w:bookmarkStart w:id="19" w:name="_Toc76132242"/>
      <w:bookmarkStart w:id="20" w:name="_Toc76456378"/>
    </w:p>
    <w:p>
      <w:pPr>
        <w:pStyle w:val="19"/>
      </w:pPr>
      <w:bookmarkStart w:id="21" w:name="_Toc77665596"/>
      <w:r>
        <w:rPr>
          <w:rFonts w:hint="eastAsia"/>
        </w:rPr>
        <w:t>2020年度（或阶段性）绩效目标</w:t>
      </w:r>
      <w:bookmarkEnd w:id="19"/>
      <w:bookmarkEnd w:id="20"/>
      <w:bookmarkEnd w:id="21"/>
    </w:p>
    <w:p>
      <w:pPr>
        <w:pStyle w:val="10"/>
        <w:ind w:firstLine="640"/>
      </w:pPr>
      <w:r>
        <w:rPr>
          <w:rFonts w:hint="eastAsia"/>
        </w:rPr>
        <w:t>保密经费全年为1</w:t>
      </w:r>
      <w:r>
        <w:t>0万，按年初计划完成。文印费按人代会和常委会召开的时间以及机关的文印按每季度实施。</w:t>
      </w:r>
      <w:r>
        <w:rPr>
          <w:rFonts w:hint="eastAsia"/>
        </w:rPr>
        <w:t>省</w:t>
      </w:r>
      <w:r>
        <w:t>人代会文印费为50万；</w:t>
      </w:r>
      <w:r>
        <w:rPr>
          <w:rFonts w:hint="eastAsia"/>
        </w:rPr>
        <w:t>每年召开6-7次</w:t>
      </w:r>
      <w:r>
        <w:t>常委会</w:t>
      </w:r>
      <w:r>
        <w:rPr>
          <w:rFonts w:hint="eastAsia"/>
        </w:rPr>
        <w:t>，</w:t>
      </w:r>
      <w:r>
        <w:t>文印费为</w:t>
      </w:r>
      <w:r>
        <w:rPr>
          <w:rFonts w:hint="eastAsia"/>
        </w:rPr>
        <w:t>26</w:t>
      </w:r>
      <w:r>
        <w:t>万；机关每季度文印费为10万</w:t>
      </w:r>
      <w:r>
        <w:rPr>
          <w:rFonts w:hint="eastAsia"/>
        </w:rPr>
        <w:t>,合计为40万</w:t>
      </w:r>
      <w:r>
        <w:t>。2020年具体绩效指标见下表1-5。</w:t>
      </w:r>
    </w:p>
    <w:p>
      <w:pPr>
        <w:pStyle w:val="24"/>
      </w:pPr>
      <w:r>
        <w:rPr>
          <w:rFonts w:hint="eastAsia"/>
        </w:rPr>
        <w:t>表</w:t>
      </w:r>
      <w:r>
        <w:t xml:space="preserve">1-5 </w:t>
      </w:r>
      <w:r>
        <w:rPr>
          <w:rFonts w:hint="eastAsia"/>
        </w:rPr>
        <w:t>文印及保密工作经费项目支出绩效目标表</w:t>
      </w:r>
    </w:p>
    <w:tbl>
      <w:tblPr>
        <w:tblStyle w:val="15"/>
        <w:tblW w:w="83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126"/>
        <w:gridCol w:w="2835"/>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1838" w:type="dxa"/>
            <w:vAlign w:val="center"/>
          </w:tcPr>
          <w:p>
            <w:pPr>
              <w:pStyle w:val="24"/>
              <w:rPr>
                <w:b/>
                <w:bCs/>
              </w:rPr>
            </w:pPr>
            <w:r>
              <w:rPr>
                <w:rFonts w:hint="eastAsia"/>
                <w:b/>
                <w:bCs/>
              </w:rPr>
              <w:t>一级指标</w:t>
            </w:r>
          </w:p>
        </w:tc>
        <w:tc>
          <w:tcPr>
            <w:tcW w:w="2126" w:type="dxa"/>
            <w:vAlign w:val="center"/>
          </w:tcPr>
          <w:p>
            <w:pPr>
              <w:pStyle w:val="24"/>
              <w:rPr>
                <w:b/>
                <w:bCs/>
              </w:rPr>
            </w:pPr>
            <w:r>
              <w:rPr>
                <w:b/>
                <w:bCs/>
              </w:rPr>
              <w:t>二级指标</w:t>
            </w:r>
          </w:p>
        </w:tc>
        <w:tc>
          <w:tcPr>
            <w:tcW w:w="2835" w:type="dxa"/>
            <w:vAlign w:val="center"/>
          </w:tcPr>
          <w:p>
            <w:pPr>
              <w:pStyle w:val="24"/>
              <w:rPr>
                <w:b/>
                <w:bCs/>
              </w:rPr>
            </w:pPr>
            <w:r>
              <w:rPr>
                <w:b/>
                <w:bCs/>
              </w:rPr>
              <w:t>三级指标</w:t>
            </w:r>
          </w:p>
        </w:tc>
        <w:tc>
          <w:tcPr>
            <w:tcW w:w="1582" w:type="dxa"/>
            <w:vAlign w:val="center"/>
          </w:tcPr>
          <w:p>
            <w:pPr>
              <w:pStyle w:val="24"/>
              <w:rPr>
                <w:b/>
                <w:bCs/>
              </w:rPr>
            </w:pPr>
            <w:r>
              <w:rPr>
                <w:b/>
                <w:bCs/>
              </w:rPr>
              <w:t>指标目标值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exact"/>
          <w:jc w:val="center"/>
        </w:trPr>
        <w:tc>
          <w:tcPr>
            <w:tcW w:w="1838" w:type="dxa"/>
            <w:vMerge w:val="restart"/>
            <w:vAlign w:val="center"/>
          </w:tcPr>
          <w:p>
            <w:pPr>
              <w:pStyle w:val="24"/>
            </w:pPr>
            <w:r>
              <w:rPr>
                <w:rFonts w:hint="eastAsia"/>
              </w:rPr>
              <w:t>产出指标</w:t>
            </w:r>
          </w:p>
        </w:tc>
        <w:tc>
          <w:tcPr>
            <w:tcW w:w="2126" w:type="dxa"/>
            <w:vAlign w:val="center"/>
          </w:tcPr>
          <w:p>
            <w:pPr>
              <w:pStyle w:val="24"/>
            </w:pPr>
            <w:r>
              <w:t>数量指标</w:t>
            </w:r>
          </w:p>
        </w:tc>
        <w:tc>
          <w:tcPr>
            <w:tcW w:w="2835" w:type="dxa"/>
            <w:vAlign w:val="center"/>
          </w:tcPr>
          <w:p>
            <w:pPr>
              <w:pStyle w:val="24"/>
              <w:jc w:val="both"/>
            </w:pPr>
            <w:r>
              <w:t>保障机关大小会议印刷的数量</w:t>
            </w:r>
          </w:p>
        </w:tc>
        <w:tc>
          <w:tcPr>
            <w:tcW w:w="1582" w:type="dxa"/>
            <w:vAlign w:val="center"/>
          </w:tcPr>
          <w:p>
            <w:pPr>
              <w:pStyle w:val="24"/>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exact"/>
          <w:jc w:val="center"/>
        </w:trPr>
        <w:tc>
          <w:tcPr>
            <w:tcW w:w="1838" w:type="dxa"/>
            <w:vMerge w:val="continue"/>
            <w:vAlign w:val="center"/>
          </w:tcPr>
          <w:p>
            <w:pPr>
              <w:pStyle w:val="24"/>
            </w:pPr>
          </w:p>
        </w:tc>
        <w:tc>
          <w:tcPr>
            <w:tcW w:w="2126" w:type="dxa"/>
            <w:vAlign w:val="center"/>
          </w:tcPr>
          <w:p>
            <w:pPr>
              <w:pStyle w:val="24"/>
            </w:pPr>
            <w:r>
              <w:t>质量指标</w:t>
            </w:r>
          </w:p>
        </w:tc>
        <w:tc>
          <w:tcPr>
            <w:tcW w:w="2835" w:type="dxa"/>
            <w:vAlign w:val="center"/>
          </w:tcPr>
          <w:p>
            <w:pPr>
              <w:pStyle w:val="24"/>
              <w:jc w:val="both"/>
            </w:pPr>
            <w:r>
              <w:t>文件排版印刷的质量及保密经费的使用</w:t>
            </w:r>
          </w:p>
        </w:tc>
        <w:tc>
          <w:tcPr>
            <w:tcW w:w="1582" w:type="dxa"/>
            <w:vAlign w:val="center"/>
          </w:tcPr>
          <w:p>
            <w:pPr>
              <w:pStyle w:val="24"/>
            </w:pPr>
            <w:r>
              <w:t>&gt;=95%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exact"/>
          <w:jc w:val="center"/>
        </w:trPr>
        <w:tc>
          <w:tcPr>
            <w:tcW w:w="1838" w:type="dxa"/>
            <w:vMerge w:val="continue"/>
            <w:vAlign w:val="center"/>
          </w:tcPr>
          <w:p>
            <w:pPr>
              <w:pStyle w:val="24"/>
            </w:pPr>
          </w:p>
        </w:tc>
        <w:tc>
          <w:tcPr>
            <w:tcW w:w="2126" w:type="dxa"/>
            <w:vAlign w:val="center"/>
          </w:tcPr>
          <w:p>
            <w:pPr>
              <w:pStyle w:val="24"/>
            </w:pPr>
            <w:r>
              <w:t>时效指标</w:t>
            </w:r>
          </w:p>
        </w:tc>
        <w:tc>
          <w:tcPr>
            <w:tcW w:w="2835" w:type="dxa"/>
            <w:vAlign w:val="center"/>
          </w:tcPr>
          <w:p>
            <w:pPr>
              <w:pStyle w:val="24"/>
              <w:jc w:val="both"/>
            </w:pPr>
            <w:r>
              <w:t>保障机关大小会议印刷文件及时到位</w:t>
            </w:r>
          </w:p>
        </w:tc>
        <w:tc>
          <w:tcPr>
            <w:tcW w:w="1582" w:type="dxa"/>
            <w:vAlign w:val="center"/>
          </w:tcPr>
          <w:p>
            <w:pPr>
              <w:pStyle w:val="24"/>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838" w:type="dxa"/>
            <w:vMerge w:val="restart"/>
            <w:vAlign w:val="center"/>
          </w:tcPr>
          <w:p>
            <w:pPr>
              <w:pStyle w:val="24"/>
            </w:pPr>
            <w:r>
              <w:rPr>
                <w:rFonts w:hint="eastAsia"/>
              </w:rPr>
              <w:t>效益指标</w:t>
            </w:r>
          </w:p>
        </w:tc>
        <w:tc>
          <w:tcPr>
            <w:tcW w:w="2126" w:type="dxa"/>
          </w:tcPr>
          <w:p>
            <w:pPr>
              <w:pStyle w:val="24"/>
            </w:pPr>
            <w:r>
              <w:rPr>
                <w:rFonts w:hint="eastAsia"/>
              </w:rPr>
              <w:t>社会效益指标</w:t>
            </w:r>
          </w:p>
        </w:tc>
        <w:tc>
          <w:tcPr>
            <w:tcW w:w="2835" w:type="dxa"/>
          </w:tcPr>
          <w:p>
            <w:pPr>
              <w:pStyle w:val="24"/>
              <w:jc w:val="both"/>
            </w:pPr>
            <w:r>
              <w:t>日常工作保障度</w:t>
            </w:r>
          </w:p>
        </w:tc>
        <w:tc>
          <w:tcPr>
            <w:tcW w:w="1582" w:type="dxa"/>
          </w:tcPr>
          <w:p>
            <w:pPr>
              <w:pStyle w:val="24"/>
            </w:pPr>
            <w:r>
              <w:t>&gt;=90%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838" w:type="dxa"/>
            <w:vMerge w:val="continue"/>
            <w:vAlign w:val="center"/>
          </w:tcPr>
          <w:p>
            <w:pPr>
              <w:pStyle w:val="24"/>
            </w:pPr>
          </w:p>
        </w:tc>
        <w:tc>
          <w:tcPr>
            <w:tcW w:w="2126" w:type="dxa"/>
            <w:vMerge w:val="restart"/>
            <w:vAlign w:val="center"/>
          </w:tcPr>
          <w:p>
            <w:pPr>
              <w:pStyle w:val="24"/>
            </w:pPr>
            <w:r>
              <w:rPr>
                <w:rFonts w:hint="eastAsia"/>
              </w:rPr>
              <w:t>可持续影响指标</w:t>
            </w:r>
          </w:p>
        </w:tc>
        <w:tc>
          <w:tcPr>
            <w:tcW w:w="2835" w:type="dxa"/>
          </w:tcPr>
          <w:p>
            <w:pPr>
              <w:pStyle w:val="24"/>
              <w:jc w:val="both"/>
            </w:pPr>
            <w:r>
              <w:t>部门协作度</w:t>
            </w:r>
          </w:p>
        </w:tc>
        <w:tc>
          <w:tcPr>
            <w:tcW w:w="1582" w:type="dxa"/>
          </w:tcPr>
          <w:p>
            <w:pPr>
              <w:pStyle w:val="24"/>
            </w:pPr>
            <w:r>
              <w:t>&gt;=95%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838" w:type="dxa"/>
            <w:vMerge w:val="continue"/>
            <w:vAlign w:val="center"/>
          </w:tcPr>
          <w:p>
            <w:pPr>
              <w:pStyle w:val="24"/>
            </w:pPr>
          </w:p>
        </w:tc>
        <w:tc>
          <w:tcPr>
            <w:tcW w:w="2126" w:type="dxa"/>
            <w:vMerge w:val="continue"/>
          </w:tcPr>
          <w:p>
            <w:pPr>
              <w:pStyle w:val="24"/>
            </w:pPr>
          </w:p>
        </w:tc>
        <w:tc>
          <w:tcPr>
            <w:tcW w:w="2835" w:type="dxa"/>
          </w:tcPr>
          <w:p>
            <w:pPr>
              <w:pStyle w:val="24"/>
              <w:jc w:val="both"/>
            </w:pPr>
            <w:r>
              <w:t>长效机制管理</w:t>
            </w:r>
          </w:p>
        </w:tc>
        <w:tc>
          <w:tcPr>
            <w:tcW w:w="1582" w:type="dxa"/>
          </w:tcPr>
          <w:p>
            <w:pPr>
              <w:pStyle w:val="24"/>
            </w:pPr>
            <w:r>
              <w:rPr>
                <w:rFonts w:hint="eastAsia"/>
              </w:rPr>
              <w:t>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838" w:type="dxa"/>
            <w:vMerge w:val="continue"/>
            <w:vAlign w:val="center"/>
          </w:tcPr>
          <w:p>
            <w:pPr>
              <w:pStyle w:val="24"/>
            </w:pPr>
          </w:p>
        </w:tc>
        <w:tc>
          <w:tcPr>
            <w:tcW w:w="2126" w:type="dxa"/>
            <w:vMerge w:val="continue"/>
          </w:tcPr>
          <w:p>
            <w:pPr>
              <w:pStyle w:val="24"/>
            </w:pPr>
          </w:p>
        </w:tc>
        <w:tc>
          <w:tcPr>
            <w:tcW w:w="2835" w:type="dxa"/>
          </w:tcPr>
          <w:p>
            <w:pPr>
              <w:pStyle w:val="24"/>
              <w:jc w:val="both"/>
            </w:pPr>
            <w:r>
              <w:t>档案管理</w:t>
            </w:r>
          </w:p>
        </w:tc>
        <w:tc>
          <w:tcPr>
            <w:tcW w:w="1582" w:type="dxa"/>
          </w:tcPr>
          <w:p>
            <w:pPr>
              <w:pStyle w:val="24"/>
            </w:pPr>
            <w:r>
              <w:rPr>
                <w:rFonts w:hint="eastAsia"/>
              </w:rPr>
              <w:t>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838" w:type="dxa"/>
            <w:vMerge w:val="continue"/>
            <w:vAlign w:val="center"/>
          </w:tcPr>
          <w:p>
            <w:pPr>
              <w:pStyle w:val="24"/>
            </w:pPr>
          </w:p>
        </w:tc>
        <w:tc>
          <w:tcPr>
            <w:tcW w:w="2126" w:type="dxa"/>
            <w:vMerge w:val="continue"/>
          </w:tcPr>
          <w:p>
            <w:pPr>
              <w:pStyle w:val="24"/>
            </w:pPr>
          </w:p>
        </w:tc>
        <w:tc>
          <w:tcPr>
            <w:tcW w:w="2835" w:type="dxa"/>
          </w:tcPr>
          <w:p>
            <w:pPr>
              <w:pStyle w:val="24"/>
              <w:jc w:val="both"/>
            </w:pPr>
            <w:r>
              <w:t>信息共享化</w:t>
            </w:r>
          </w:p>
        </w:tc>
        <w:tc>
          <w:tcPr>
            <w:tcW w:w="1582" w:type="dxa"/>
          </w:tcPr>
          <w:p>
            <w:pPr>
              <w:pStyle w:val="24"/>
            </w:pPr>
            <w:r>
              <w:rPr>
                <w:rFonts w:hint="eastAsia"/>
              </w:rPr>
              <w:t>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exact"/>
          <w:jc w:val="center"/>
        </w:trPr>
        <w:tc>
          <w:tcPr>
            <w:tcW w:w="1838" w:type="dxa"/>
            <w:vAlign w:val="center"/>
          </w:tcPr>
          <w:p>
            <w:pPr>
              <w:pStyle w:val="24"/>
            </w:pPr>
            <w:r>
              <w:rPr>
                <w:rFonts w:hint="eastAsia"/>
              </w:rPr>
              <w:t>满意度指标</w:t>
            </w:r>
          </w:p>
        </w:tc>
        <w:tc>
          <w:tcPr>
            <w:tcW w:w="2126" w:type="dxa"/>
            <w:vAlign w:val="center"/>
          </w:tcPr>
          <w:p>
            <w:pPr>
              <w:pStyle w:val="24"/>
            </w:pPr>
            <w:r>
              <w:t>满意度指标</w:t>
            </w:r>
          </w:p>
        </w:tc>
        <w:tc>
          <w:tcPr>
            <w:tcW w:w="2835" w:type="dxa"/>
            <w:vAlign w:val="center"/>
          </w:tcPr>
          <w:p>
            <w:pPr>
              <w:pStyle w:val="24"/>
              <w:jc w:val="both"/>
            </w:pPr>
            <w:r>
              <w:t>文件是否有错版以及保密设备质量</w:t>
            </w:r>
          </w:p>
        </w:tc>
        <w:tc>
          <w:tcPr>
            <w:tcW w:w="1582" w:type="dxa"/>
            <w:vAlign w:val="center"/>
          </w:tcPr>
          <w:p>
            <w:pPr>
              <w:pStyle w:val="24"/>
            </w:pPr>
            <w:r>
              <w:t>&gt;=98%</w:t>
            </w:r>
          </w:p>
        </w:tc>
      </w:tr>
    </w:tbl>
    <w:p>
      <w:pPr>
        <w:pStyle w:val="17"/>
      </w:pPr>
      <w:bookmarkStart w:id="22" w:name="_Toc77665597"/>
      <w:bookmarkStart w:id="23" w:name="_Toc76456379"/>
      <w:bookmarkStart w:id="24" w:name="_Toc76132243"/>
      <w:r>
        <w:rPr>
          <w:rFonts w:hint="eastAsia"/>
        </w:rPr>
        <w:t>评价基本情况</w:t>
      </w:r>
      <w:bookmarkEnd w:id="22"/>
      <w:bookmarkEnd w:id="23"/>
      <w:bookmarkEnd w:id="24"/>
    </w:p>
    <w:p>
      <w:pPr>
        <w:pStyle w:val="19"/>
      </w:pPr>
      <w:bookmarkStart w:id="25" w:name="_Toc77665598"/>
      <w:bookmarkStart w:id="26" w:name="_Toc76456380"/>
      <w:bookmarkStart w:id="27" w:name="_Toc76132244"/>
      <w:r>
        <w:rPr>
          <w:rFonts w:hint="eastAsia"/>
        </w:rPr>
        <w:t>绩效评价原则和依据</w:t>
      </w:r>
      <w:bookmarkEnd w:id="25"/>
      <w:bookmarkEnd w:id="26"/>
      <w:bookmarkEnd w:id="27"/>
    </w:p>
    <w:p>
      <w:pPr>
        <w:pStyle w:val="21"/>
      </w:pPr>
      <w:r>
        <w:rPr>
          <w:rFonts w:hint="eastAsia"/>
        </w:rPr>
        <w:t>评价原则</w:t>
      </w:r>
    </w:p>
    <w:p>
      <w:pPr>
        <w:pStyle w:val="10"/>
        <w:ind w:firstLine="640"/>
      </w:pPr>
      <w:r>
        <w:rPr>
          <w:rFonts w:hint="eastAsia"/>
        </w:rPr>
        <w:t>（</w:t>
      </w:r>
      <w:r>
        <w:t>1）依法合规</w:t>
      </w:r>
    </w:p>
    <w:p>
      <w:pPr>
        <w:pStyle w:val="10"/>
        <w:ind w:firstLine="640"/>
      </w:pPr>
      <w:r>
        <w:rPr>
          <w:rFonts w:hint="eastAsia"/>
        </w:rPr>
        <w:t>以相关法律、法规、规章以及国家、省、市有关文件政策等为依据，结合“部门职责—工作活动”以及部门事业发展规划，依法合规进行。</w:t>
      </w:r>
    </w:p>
    <w:p>
      <w:pPr>
        <w:pStyle w:val="10"/>
        <w:ind w:firstLine="640"/>
      </w:pPr>
      <w:r>
        <w:rPr>
          <w:rFonts w:hint="eastAsia"/>
        </w:rPr>
        <w:t>（</w:t>
      </w:r>
      <w:r>
        <w:t>2）真实全面</w:t>
      </w:r>
    </w:p>
    <w:p>
      <w:pPr>
        <w:pStyle w:val="10"/>
        <w:ind w:firstLine="640"/>
      </w:pPr>
      <w:r>
        <w:rPr>
          <w:rFonts w:hint="eastAsia"/>
        </w:rPr>
        <w:t>围绕项目绩效目标明确性、项目立项必要性、资金分配合理性、财务管理及项目管理有效性、项目绩效达成情况等方面，真实全面的开展绩效评价。</w:t>
      </w:r>
    </w:p>
    <w:p>
      <w:pPr>
        <w:pStyle w:val="10"/>
        <w:ind w:firstLine="640"/>
      </w:pPr>
      <w:r>
        <w:rPr>
          <w:rFonts w:hint="eastAsia"/>
        </w:rPr>
        <w:t>（</w:t>
      </w:r>
      <w:r>
        <w:t>3）客观公正</w:t>
      </w:r>
    </w:p>
    <w:p>
      <w:pPr>
        <w:pStyle w:val="10"/>
        <w:ind w:firstLine="640"/>
      </w:pPr>
      <w:r>
        <w:rPr>
          <w:rFonts w:hint="eastAsia"/>
        </w:rPr>
        <w:t>在评价过程中，收集相关文件及资料，并通过现场调研，查阅资料、专家咨询、问卷调查等为评价结论提供充分的依据支持，确保评价结果的客观公正。</w:t>
      </w:r>
    </w:p>
    <w:p>
      <w:pPr>
        <w:pStyle w:val="10"/>
        <w:ind w:firstLine="640"/>
      </w:pPr>
      <w:r>
        <w:rPr>
          <w:rFonts w:hint="eastAsia"/>
        </w:rPr>
        <w:t>（</w:t>
      </w:r>
      <w:r>
        <w:t>4）科学规范</w:t>
      </w:r>
    </w:p>
    <w:p>
      <w:pPr>
        <w:pStyle w:val="10"/>
        <w:ind w:firstLine="640"/>
      </w:pPr>
      <w:r>
        <w:rPr>
          <w:rFonts w:hint="eastAsia"/>
        </w:rPr>
        <w:t>通过规范的程序，采用定性与定量相结合的方法，通过多种途径和手段充分收集证据资料，保证评价结论依据充分。</w:t>
      </w:r>
    </w:p>
    <w:p>
      <w:pPr>
        <w:pStyle w:val="21"/>
      </w:pPr>
      <w:r>
        <w:rPr>
          <w:rFonts w:hint="eastAsia"/>
        </w:rPr>
        <w:t>评价依据</w:t>
      </w:r>
    </w:p>
    <w:p>
      <w:pPr>
        <w:pStyle w:val="10"/>
        <w:ind w:firstLine="640"/>
      </w:pPr>
      <w:r>
        <w:rPr>
          <w:rFonts w:hint="eastAsia"/>
        </w:rPr>
        <w:t>（</w:t>
      </w:r>
      <w:r>
        <w:t>1）《中共中央 国务院关于全面实施预算绩效管理的意见》（中发〔2018〕34号）</w:t>
      </w:r>
    </w:p>
    <w:p>
      <w:pPr>
        <w:pStyle w:val="10"/>
        <w:ind w:firstLine="640"/>
      </w:pPr>
      <w:r>
        <w:rPr>
          <w:rFonts w:hint="eastAsia"/>
        </w:rPr>
        <w:t>（</w:t>
      </w:r>
      <w:r>
        <w:t>2）《甘肃省财政厅关于开展2020年度省级预算执行</w:t>
      </w:r>
      <w:r>
        <w:rPr>
          <w:rFonts w:hint="eastAsia"/>
        </w:rPr>
        <w:t>情况绩效部门评价和财政评价工作的通知》（甘财绩〔</w:t>
      </w:r>
      <w:r>
        <w:t>2021〕4号）</w:t>
      </w:r>
    </w:p>
    <w:p>
      <w:pPr>
        <w:pStyle w:val="10"/>
        <w:ind w:firstLine="640"/>
      </w:pPr>
      <w:r>
        <w:rPr>
          <w:rFonts w:hint="eastAsia"/>
        </w:rPr>
        <w:t>（3）《甘肃省人大常委会机关财务管理办法》、《甘肃省人大常委会机关采购管理办法》</w:t>
      </w:r>
    </w:p>
    <w:p>
      <w:pPr>
        <w:pStyle w:val="19"/>
      </w:pPr>
      <w:bookmarkStart w:id="28" w:name="_Toc76456381"/>
      <w:bookmarkStart w:id="29" w:name="_Toc77665599"/>
      <w:bookmarkStart w:id="30" w:name="_Toc76132245"/>
      <w:r>
        <w:rPr>
          <w:rFonts w:hint="eastAsia"/>
        </w:rPr>
        <w:t>评价指标体系</w:t>
      </w:r>
      <w:bookmarkEnd w:id="28"/>
      <w:bookmarkEnd w:id="29"/>
      <w:bookmarkEnd w:id="30"/>
    </w:p>
    <w:p>
      <w:pPr>
        <w:pStyle w:val="10"/>
        <w:ind w:firstLine="640"/>
      </w:pPr>
      <w:r>
        <w:rPr>
          <w:rFonts w:hint="eastAsia"/>
        </w:rPr>
        <w:t>根据绩效评价的基本原理、原则和项目特点，结合绩效目标，按照逻辑分析法设计评价指标体系，包括项目决策、项目管理、项目绩效三部分内容，体现从项目本身、执行到效果的逻辑路径。</w:t>
      </w:r>
    </w:p>
    <w:p>
      <w:pPr>
        <w:pStyle w:val="10"/>
        <w:ind w:firstLine="640"/>
      </w:pPr>
      <w:r>
        <w:rPr>
          <w:rFonts w:hint="eastAsia"/>
        </w:rPr>
        <w:t>指标体系包括</w:t>
      </w:r>
      <w:r>
        <w:t>3个一级指标、8个二级指标和20个三级指标。指标数据来源于政府文件、信息采集表、问卷调查、访谈等。指标标准值来源于项目绩效目标、行业标准、通用标准。具体评价指标体系见表2-1。</w:t>
      </w:r>
    </w:p>
    <w:p>
      <w:pPr>
        <w:pStyle w:val="24"/>
      </w:pPr>
      <w:r>
        <w:rPr>
          <w:rFonts w:hint="eastAsia"/>
        </w:rPr>
        <w:t>表</w:t>
      </w:r>
      <w:r>
        <w:t>2-1评价指标体系</w:t>
      </w:r>
    </w:p>
    <w:tbl>
      <w:tblPr>
        <w:tblStyle w:val="14"/>
        <w:tblW w:w="8381" w:type="dxa"/>
        <w:tblInd w:w="0" w:type="dxa"/>
        <w:tblLayout w:type="fixed"/>
        <w:tblCellMar>
          <w:top w:w="0" w:type="dxa"/>
          <w:left w:w="108" w:type="dxa"/>
          <w:bottom w:w="0" w:type="dxa"/>
          <w:right w:w="108" w:type="dxa"/>
        </w:tblCellMar>
      </w:tblPr>
      <w:tblGrid>
        <w:gridCol w:w="1852"/>
        <w:gridCol w:w="1791"/>
        <w:gridCol w:w="2221"/>
        <w:gridCol w:w="1143"/>
        <w:gridCol w:w="1374"/>
      </w:tblGrid>
      <w:tr>
        <w:tblPrEx>
          <w:tblLayout w:type="fixed"/>
          <w:tblCellMar>
            <w:top w:w="0" w:type="dxa"/>
            <w:left w:w="108" w:type="dxa"/>
            <w:bottom w:w="0" w:type="dxa"/>
            <w:right w:w="108" w:type="dxa"/>
          </w:tblCellMar>
        </w:tblPrEx>
        <w:trPr>
          <w:trHeight w:val="397" w:hRule="exact"/>
          <w:tblHeader/>
        </w:trPr>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rPr>
                <w:b/>
                <w:bCs/>
              </w:rPr>
            </w:pPr>
            <w:r>
              <w:rPr>
                <w:b/>
                <w:bCs/>
              </w:rPr>
              <w:t>一级指标</w:t>
            </w:r>
          </w:p>
        </w:tc>
        <w:tc>
          <w:tcPr>
            <w:tcW w:w="1791" w:type="dxa"/>
            <w:tcBorders>
              <w:top w:val="single" w:color="auto" w:sz="4" w:space="0"/>
              <w:left w:val="nil"/>
              <w:bottom w:val="single" w:color="auto" w:sz="4" w:space="0"/>
              <w:right w:val="single" w:color="auto" w:sz="4" w:space="0"/>
            </w:tcBorders>
            <w:shd w:val="clear" w:color="auto" w:fill="auto"/>
            <w:vAlign w:val="center"/>
          </w:tcPr>
          <w:p>
            <w:pPr>
              <w:pStyle w:val="24"/>
              <w:rPr>
                <w:b/>
                <w:bCs/>
              </w:rPr>
            </w:pPr>
            <w:r>
              <w:rPr>
                <w:b/>
                <w:bCs/>
              </w:rPr>
              <w:t>二级指标</w:t>
            </w:r>
          </w:p>
        </w:tc>
        <w:tc>
          <w:tcPr>
            <w:tcW w:w="2221" w:type="dxa"/>
            <w:tcBorders>
              <w:top w:val="single" w:color="auto" w:sz="4" w:space="0"/>
              <w:left w:val="nil"/>
              <w:bottom w:val="single" w:color="auto" w:sz="4" w:space="0"/>
              <w:right w:val="single" w:color="auto" w:sz="4" w:space="0"/>
            </w:tcBorders>
            <w:shd w:val="clear" w:color="auto" w:fill="auto"/>
            <w:vAlign w:val="center"/>
          </w:tcPr>
          <w:p>
            <w:pPr>
              <w:pStyle w:val="24"/>
              <w:rPr>
                <w:b/>
                <w:bCs/>
              </w:rPr>
            </w:pPr>
            <w:r>
              <w:rPr>
                <w:b/>
                <w:bCs/>
              </w:rPr>
              <w:t>三级指标</w:t>
            </w:r>
          </w:p>
        </w:tc>
        <w:tc>
          <w:tcPr>
            <w:tcW w:w="1143" w:type="dxa"/>
            <w:tcBorders>
              <w:top w:val="single" w:color="auto" w:sz="4" w:space="0"/>
              <w:left w:val="nil"/>
              <w:bottom w:val="single" w:color="auto" w:sz="4" w:space="0"/>
              <w:right w:val="single" w:color="auto" w:sz="4" w:space="0"/>
            </w:tcBorders>
            <w:shd w:val="clear" w:color="auto" w:fill="auto"/>
            <w:vAlign w:val="center"/>
          </w:tcPr>
          <w:p>
            <w:pPr>
              <w:pStyle w:val="24"/>
              <w:rPr>
                <w:b/>
                <w:bCs/>
              </w:rPr>
            </w:pPr>
            <w:r>
              <w:rPr>
                <w:b/>
                <w:bCs/>
              </w:rPr>
              <w:t>权重</w:t>
            </w:r>
          </w:p>
        </w:tc>
        <w:tc>
          <w:tcPr>
            <w:tcW w:w="1374" w:type="dxa"/>
            <w:tcBorders>
              <w:top w:val="single" w:color="auto" w:sz="4" w:space="0"/>
              <w:left w:val="nil"/>
              <w:bottom w:val="single" w:color="auto" w:sz="4" w:space="0"/>
              <w:right w:val="single" w:color="auto" w:sz="4" w:space="0"/>
            </w:tcBorders>
            <w:shd w:val="clear" w:color="auto" w:fill="auto"/>
            <w:vAlign w:val="center"/>
          </w:tcPr>
          <w:p>
            <w:pPr>
              <w:pStyle w:val="24"/>
              <w:rPr>
                <w:b/>
                <w:bCs/>
              </w:rPr>
            </w:pPr>
            <w:r>
              <w:rPr>
                <w:b/>
                <w:bCs/>
              </w:rPr>
              <w:t>标杆值</w:t>
            </w:r>
          </w:p>
        </w:tc>
      </w:tr>
      <w:tr>
        <w:tblPrEx>
          <w:tblLayout w:type="fixed"/>
          <w:tblCellMar>
            <w:top w:w="0" w:type="dxa"/>
            <w:left w:w="108" w:type="dxa"/>
            <w:bottom w:w="0" w:type="dxa"/>
            <w:right w:w="108" w:type="dxa"/>
          </w:tblCellMar>
        </w:tblPrEx>
        <w:trPr>
          <w:trHeight w:val="397" w:hRule="exact"/>
        </w:trPr>
        <w:tc>
          <w:tcPr>
            <w:tcW w:w="1852" w:type="dxa"/>
            <w:vMerge w:val="restart"/>
            <w:tcBorders>
              <w:top w:val="nil"/>
              <w:left w:val="single" w:color="auto" w:sz="4" w:space="0"/>
              <w:bottom w:val="single" w:color="auto" w:sz="4" w:space="0"/>
              <w:right w:val="single" w:color="auto" w:sz="4" w:space="0"/>
            </w:tcBorders>
            <w:shd w:val="clear" w:color="auto" w:fill="auto"/>
            <w:vAlign w:val="center"/>
          </w:tcPr>
          <w:p>
            <w:pPr>
              <w:pStyle w:val="24"/>
            </w:pPr>
            <w:r>
              <w:t>项目决策（20）</w:t>
            </w:r>
          </w:p>
        </w:tc>
        <w:tc>
          <w:tcPr>
            <w:tcW w:w="1791" w:type="dxa"/>
            <w:tcBorders>
              <w:top w:val="nil"/>
              <w:left w:val="nil"/>
              <w:bottom w:val="single" w:color="auto" w:sz="4" w:space="0"/>
              <w:right w:val="single" w:color="auto" w:sz="4" w:space="0"/>
            </w:tcBorders>
            <w:shd w:val="clear" w:color="auto" w:fill="auto"/>
            <w:vAlign w:val="center"/>
          </w:tcPr>
          <w:p>
            <w:pPr>
              <w:pStyle w:val="24"/>
            </w:pPr>
            <w:r>
              <w:t>项目目标（4）</w:t>
            </w:r>
          </w:p>
        </w:tc>
        <w:tc>
          <w:tcPr>
            <w:tcW w:w="2221" w:type="dxa"/>
            <w:tcBorders>
              <w:top w:val="nil"/>
              <w:left w:val="nil"/>
              <w:bottom w:val="single" w:color="auto" w:sz="4" w:space="0"/>
              <w:right w:val="single" w:color="auto" w:sz="4" w:space="0"/>
            </w:tcBorders>
            <w:shd w:val="clear" w:color="auto" w:fill="auto"/>
            <w:vAlign w:val="center"/>
          </w:tcPr>
          <w:p>
            <w:pPr>
              <w:pStyle w:val="24"/>
            </w:pPr>
            <w:r>
              <w:t>目标内容</w:t>
            </w:r>
          </w:p>
        </w:tc>
        <w:tc>
          <w:tcPr>
            <w:tcW w:w="1143" w:type="dxa"/>
            <w:tcBorders>
              <w:top w:val="nil"/>
              <w:left w:val="nil"/>
              <w:bottom w:val="single" w:color="auto" w:sz="4" w:space="0"/>
              <w:right w:val="single" w:color="auto" w:sz="4" w:space="0"/>
            </w:tcBorders>
            <w:shd w:val="clear" w:color="auto" w:fill="auto"/>
            <w:vAlign w:val="center"/>
          </w:tcPr>
          <w:p>
            <w:pPr>
              <w:pStyle w:val="24"/>
            </w:pPr>
            <w:r>
              <w:t>4</w:t>
            </w:r>
          </w:p>
        </w:tc>
        <w:tc>
          <w:tcPr>
            <w:tcW w:w="1374" w:type="dxa"/>
            <w:tcBorders>
              <w:top w:val="nil"/>
              <w:left w:val="nil"/>
              <w:bottom w:val="single" w:color="auto" w:sz="4" w:space="0"/>
              <w:right w:val="single" w:color="auto" w:sz="4" w:space="0"/>
            </w:tcBorders>
            <w:shd w:val="clear" w:color="auto" w:fill="auto"/>
            <w:vAlign w:val="center"/>
          </w:tcPr>
          <w:p>
            <w:pPr>
              <w:pStyle w:val="24"/>
            </w:pPr>
            <w:r>
              <w:t>明确</w:t>
            </w:r>
          </w:p>
        </w:tc>
      </w:tr>
      <w:tr>
        <w:tblPrEx>
          <w:tblLayout w:type="fixed"/>
          <w:tblCellMar>
            <w:top w:w="0" w:type="dxa"/>
            <w:left w:w="108" w:type="dxa"/>
            <w:bottom w:w="0" w:type="dxa"/>
            <w:right w:w="108" w:type="dxa"/>
          </w:tblCellMar>
        </w:tblPrEx>
        <w:trPr>
          <w:trHeight w:val="397" w:hRule="exact"/>
        </w:trPr>
        <w:tc>
          <w:tcPr>
            <w:tcW w:w="1852" w:type="dxa"/>
            <w:vMerge w:val="continue"/>
            <w:tcBorders>
              <w:top w:val="nil"/>
              <w:left w:val="single" w:color="auto" w:sz="4" w:space="0"/>
              <w:bottom w:val="single" w:color="auto" w:sz="4" w:space="0"/>
              <w:right w:val="single" w:color="auto" w:sz="4" w:space="0"/>
            </w:tcBorders>
            <w:vAlign w:val="center"/>
          </w:tcPr>
          <w:p>
            <w:pPr>
              <w:pStyle w:val="24"/>
            </w:pPr>
          </w:p>
        </w:tc>
        <w:tc>
          <w:tcPr>
            <w:tcW w:w="1791" w:type="dxa"/>
            <w:vMerge w:val="restart"/>
            <w:tcBorders>
              <w:top w:val="nil"/>
              <w:left w:val="single" w:color="auto" w:sz="4" w:space="0"/>
              <w:bottom w:val="single" w:color="auto" w:sz="4" w:space="0"/>
              <w:right w:val="single" w:color="auto" w:sz="4" w:space="0"/>
            </w:tcBorders>
            <w:shd w:val="clear" w:color="auto" w:fill="auto"/>
            <w:vAlign w:val="center"/>
          </w:tcPr>
          <w:p>
            <w:pPr>
              <w:pStyle w:val="24"/>
            </w:pPr>
            <w:r>
              <w:t>决策过程（8）</w:t>
            </w:r>
          </w:p>
        </w:tc>
        <w:tc>
          <w:tcPr>
            <w:tcW w:w="2221" w:type="dxa"/>
            <w:tcBorders>
              <w:top w:val="nil"/>
              <w:left w:val="nil"/>
              <w:bottom w:val="single" w:color="auto" w:sz="4" w:space="0"/>
              <w:right w:val="single" w:color="auto" w:sz="4" w:space="0"/>
            </w:tcBorders>
            <w:shd w:val="clear" w:color="auto" w:fill="auto"/>
            <w:vAlign w:val="center"/>
          </w:tcPr>
          <w:p>
            <w:pPr>
              <w:pStyle w:val="24"/>
            </w:pPr>
            <w:r>
              <w:t>决策依据</w:t>
            </w:r>
          </w:p>
        </w:tc>
        <w:tc>
          <w:tcPr>
            <w:tcW w:w="1143" w:type="dxa"/>
            <w:tcBorders>
              <w:top w:val="nil"/>
              <w:left w:val="nil"/>
              <w:bottom w:val="single" w:color="auto" w:sz="4" w:space="0"/>
              <w:right w:val="single" w:color="auto" w:sz="4" w:space="0"/>
            </w:tcBorders>
            <w:shd w:val="clear" w:color="auto" w:fill="auto"/>
            <w:vAlign w:val="center"/>
          </w:tcPr>
          <w:p>
            <w:pPr>
              <w:pStyle w:val="24"/>
            </w:pPr>
            <w:r>
              <w:t>3</w:t>
            </w:r>
          </w:p>
        </w:tc>
        <w:tc>
          <w:tcPr>
            <w:tcW w:w="1374" w:type="dxa"/>
            <w:tcBorders>
              <w:top w:val="nil"/>
              <w:left w:val="nil"/>
              <w:bottom w:val="single" w:color="auto" w:sz="4" w:space="0"/>
              <w:right w:val="single" w:color="auto" w:sz="4" w:space="0"/>
            </w:tcBorders>
            <w:shd w:val="clear" w:color="auto" w:fill="auto"/>
            <w:vAlign w:val="center"/>
          </w:tcPr>
          <w:p>
            <w:pPr>
              <w:pStyle w:val="24"/>
            </w:pPr>
            <w:r>
              <w:t>充分</w:t>
            </w:r>
          </w:p>
        </w:tc>
      </w:tr>
      <w:tr>
        <w:tblPrEx>
          <w:tblLayout w:type="fixed"/>
          <w:tblCellMar>
            <w:top w:w="0" w:type="dxa"/>
            <w:left w:w="108" w:type="dxa"/>
            <w:bottom w:w="0" w:type="dxa"/>
            <w:right w:w="108" w:type="dxa"/>
          </w:tblCellMar>
        </w:tblPrEx>
        <w:trPr>
          <w:trHeight w:val="397" w:hRule="exact"/>
        </w:trPr>
        <w:tc>
          <w:tcPr>
            <w:tcW w:w="1852" w:type="dxa"/>
            <w:vMerge w:val="continue"/>
            <w:tcBorders>
              <w:top w:val="nil"/>
              <w:left w:val="single" w:color="auto" w:sz="4" w:space="0"/>
              <w:bottom w:val="single" w:color="auto" w:sz="4" w:space="0"/>
              <w:right w:val="single" w:color="auto" w:sz="4" w:space="0"/>
            </w:tcBorders>
            <w:vAlign w:val="center"/>
          </w:tcPr>
          <w:p>
            <w:pPr>
              <w:pStyle w:val="24"/>
            </w:pPr>
          </w:p>
        </w:tc>
        <w:tc>
          <w:tcPr>
            <w:tcW w:w="1791" w:type="dxa"/>
            <w:vMerge w:val="continue"/>
            <w:tcBorders>
              <w:top w:val="nil"/>
              <w:left w:val="single" w:color="auto" w:sz="4" w:space="0"/>
              <w:bottom w:val="single" w:color="auto" w:sz="4" w:space="0"/>
              <w:right w:val="single" w:color="auto" w:sz="4" w:space="0"/>
            </w:tcBorders>
            <w:vAlign w:val="center"/>
          </w:tcPr>
          <w:p>
            <w:pPr>
              <w:pStyle w:val="24"/>
            </w:pPr>
          </w:p>
        </w:tc>
        <w:tc>
          <w:tcPr>
            <w:tcW w:w="2221" w:type="dxa"/>
            <w:tcBorders>
              <w:top w:val="nil"/>
              <w:left w:val="nil"/>
              <w:bottom w:val="single" w:color="auto" w:sz="4" w:space="0"/>
              <w:right w:val="single" w:color="auto" w:sz="4" w:space="0"/>
            </w:tcBorders>
            <w:shd w:val="clear" w:color="auto" w:fill="auto"/>
            <w:vAlign w:val="center"/>
          </w:tcPr>
          <w:p>
            <w:pPr>
              <w:pStyle w:val="24"/>
            </w:pPr>
            <w:r>
              <w:t>决策程序</w:t>
            </w:r>
          </w:p>
        </w:tc>
        <w:tc>
          <w:tcPr>
            <w:tcW w:w="1143" w:type="dxa"/>
            <w:tcBorders>
              <w:top w:val="nil"/>
              <w:left w:val="nil"/>
              <w:bottom w:val="single" w:color="auto" w:sz="4" w:space="0"/>
              <w:right w:val="single" w:color="auto" w:sz="4" w:space="0"/>
            </w:tcBorders>
            <w:shd w:val="clear" w:color="auto" w:fill="auto"/>
            <w:vAlign w:val="center"/>
          </w:tcPr>
          <w:p>
            <w:pPr>
              <w:pStyle w:val="24"/>
            </w:pPr>
            <w:r>
              <w:t>5</w:t>
            </w:r>
          </w:p>
        </w:tc>
        <w:tc>
          <w:tcPr>
            <w:tcW w:w="1374" w:type="dxa"/>
            <w:tcBorders>
              <w:top w:val="nil"/>
              <w:left w:val="nil"/>
              <w:bottom w:val="single" w:color="auto" w:sz="4" w:space="0"/>
              <w:right w:val="single" w:color="auto" w:sz="4" w:space="0"/>
            </w:tcBorders>
            <w:shd w:val="clear" w:color="auto" w:fill="auto"/>
            <w:vAlign w:val="center"/>
          </w:tcPr>
          <w:p>
            <w:pPr>
              <w:pStyle w:val="24"/>
            </w:pPr>
            <w:r>
              <w:t>规范</w:t>
            </w:r>
          </w:p>
        </w:tc>
      </w:tr>
      <w:tr>
        <w:tblPrEx>
          <w:tblLayout w:type="fixed"/>
          <w:tblCellMar>
            <w:top w:w="0" w:type="dxa"/>
            <w:left w:w="108" w:type="dxa"/>
            <w:bottom w:w="0" w:type="dxa"/>
            <w:right w:w="108" w:type="dxa"/>
          </w:tblCellMar>
        </w:tblPrEx>
        <w:trPr>
          <w:trHeight w:val="397" w:hRule="exact"/>
        </w:trPr>
        <w:tc>
          <w:tcPr>
            <w:tcW w:w="1852" w:type="dxa"/>
            <w:vMerge w:val="continue"/>
            <w:tcBorders>
              <w:top w:val="nil"/>
              <w:left w:val="single" w:color="auto" w:sz="4" w:space="0"/>
              <w:bottom w:val="single" w:color="auto" w:sz="4" w:space="0"/>
              <w:right w:val="single" w:color="auto" w:sz="4" w:space="0"/>
            </w:tcBorders>
            <w:vAlign w:val="center"/>
          </w:tcPr>
          <w:p>
            <w:pPr>
              <w:pStyle w:val="24"/>
            </w:pPr>
          </w:p>
        </w:tc>
        <w:tc>
          <w:tcPr>
            <w:tcW w:w="1791" w:type="dxa"/>
            <w:vMerge w:val="restart"/>
            <w:tcBorders>
              <w:top w:val="nil"/>
              <w:left w:val="single" w:color="auto" w:sz="4" w:space="0"/>
              <w:bottom w:val="single" w:color="auto" w:sz="4" w:space="0"/>
              <w:right w:val="single" w:color="auto" w:sz="4" w:space="0"/>
            </w:tcBorders>
            <w:shd w:val="clear" w:color="auto" w:fill="auto"/>
            <w:vAlign w:val="center"/>
          </w:tcPr>
          <w:p>
            <w:pPr>
              <w:pStyle w:val="24"/>
            </w:pPr>
            <w:r>
              <w:t>资金分配（8）</w:t>
            </w:r>
          </w:p>
        </w:tc>
        <w:tc>
          <w:tcPr>
            <w:tcW w:w="2221" w:type="dxa"/>
            <w:tcBorders>
              <w:top w:val="nil"/>
              <w:left w:val="nil"/>
              <w:bottom w:val="single" w:color="auto" w:sz="4" w:space="0"/>
              <w:right w:val="single" w:color="auto" w:sz="4" w:space="0"/>
            </w:tcBorders>
            <w:shd w:val="clear" w:color="auto" w:fill="auto"/>
            <w:vAlign w:val="center"/>
          </w:tcPr>
          <w:p>
            <w:pPr>
              <w:pStyle w:val="24"/>
            </w:pPr>
            <w:r>
              <w:t>分配办法</w:t>
            </w:r>
          </w:p>
        </w:tc>
        <w:tc>
          <w:tcPr>
            <w:tcW w:w="1143" w:type="dxa"/>
            <w:tcBorders>
              <w:top w:val="nil"/>
              <w:left w:val="nil"/>
              <w:bottom w:val="single" w:color="auto" w:sz="4" w:space="0"/>
              <w:right w:val="single" w:color="auto" w:sz="4" w:space="0"/>
            </w:tcBorders>
            <w:shd w:val="clear" w:color="auto" w:fill="auto"/>
            <w:vAlign w:val="center"/>
          </w:tcPr>
          <w:p>
            <w:pPr>
              <w:pStyle w:val="24"/>
            </w:pPr>
            <w:r>
              <w:t>2</w:t>
            </w:r>
          </w:p>
        </w:tc>
        <w:tc>
          <w:tcPr>
            <w:tcW w:w="1374" w:type="dxa"/>
            <w:tcBorders>
              <w:top w:val="nil"/>
              <w:left w:val="nil"/>
              <w:bottom w:val="single" w:color="auto" w:sz="4" w:space="0"/>
              <w:right w:val="single" w:color="auto" w:sz="4" w:space="0"/>
            </w:tcBorders>
            <w:shd w:val="clear" w:color="auto" w:fill="auto"/>
            <w:vAlign w:val="center"/>
          </w:tcPr>
          <w:p>
            <w:pPr>
              <w:pStyle w:val="24"/>
            </w:pPr>
            <w:r>
              <w:t>规范</w:t>
            </w:r>
          </w:p>
        </w:tc>
      </w:tr>
      <w:tr>
        <w:tblPrEx>
          <w:tblLayout w:type="fixed"/>
          <w:tblCellMar>
            <w:top w:w="0" w:type="dxa"/>
            <w:left w:w="108" w:type="dxa"/>
            <w:bottom w:w="0" w:type="dxa"/>
            <w:right w:w="108" w:type="dxa"/>
          </w:tblCellMar>
        </w:tblPrEx>
        <w:trPr>
          <w:trHeight w:val="397" w:hRule="exact"/>
        </w:trPr>
        <w:tc>
          <w:tcPr>
            <w:tcW w:w="1852" w:type="dxa"/>
            <w:vMerge w:val="continue"/>
            <w:tcBorders>
              <w:top w:val="nil"/>
              <w:left w:val="single" w:color="auto" w:sz="4" w:space="0"/>
              <w:bottom w:val="single" w:color="auto" w:sz="4" w:space="0"/>
              <w:right w:val="single" w:color="auto" w:sz="4" w:space="0"/>
            </w:tcBorders>
            <w:vAlign w:val="center"/>
          </w:tcPr>
          <w:p>
            <w:pPr>
              <w:pStyle w:val="24"/>
            </w:pPr>
          </w:p>
        </w:tc>
        <w:tc>
          <w:tcPr>
            <w:tcW w:w="1791" w:type="dxa"/>
            <w:vMerge w:val="continue"/>
            <w:tcBorders>
              <w:top w:val="nil"/>
              <w:left w:val="single" w:color="auto" w:sz="4" w:space="0"/>
              <w:bottom w:val="single" w:color="auto" w:sz="4" w:space="0"/>
              <w:right w:val="single" w:color="auto" w:sz="4" w:space="0"/>
            </w:tcBorders>
            <w:vAlign w:val="center"/>
          </w:tcPr>
          <w:p>
            <w:pPr>
              <w:pStyle w:val="24"/>
            </w:pPr>
          </w:p>
        </w:tc>
        <w:tc>
          <w:tcPr>
            <w:tcW w:w="2221" w:type="dxa"/>
            <w:tcBorders>
              <w:top w:val="nil"/>
              <w:left w:val="nil"/>
              <w:bottom w:val="single" w:color="auto" w:sz="4" w:space="0"/>
              <w:right w:val="single" w:color="auto" w:sz="4" w:space="0"/>
            </w:tcBorders>
            <w:shd w:val="clear" w:color="auto" w:fill="auto"/>
            <w:vAlign w:val="center"/>
          </w:tcPr>
          <w:p>
            <w:pPr>
              <w:pStyle w:val="24"/>
            </w:pPr>
            <w:r>
              <w:t>分配结果</w:t>
            </w:r>
          </w:p>
        </w:tc>
        <w:tc>
          <w:tcPr>
            <w:tcW w:w="1143" w:type="dxa"/>
            <w:tcBorders>
              <w:top w:val="nil"/>
              <w:left w:val="nil"/>
              <w:bottom w:val="single" w:color="auto" w:sz="4" w:space="0"/>
              <w:right w:val="single" w:color="auto" w:sz="4" w:space="0"/>
            </w:tcBorders>
            <w:shd w:val="clear" w:color="auto" w:fill="auto"/>
            <w:vAlign w:val="center"/>
          </w:tcPr>
          <w:p>
            <w:pPr>
              <w:pStyle w:val="24"/>
            </w:pPr>
            <w:r>
              <w:t>6</w:t>
            </w:r>
          </w:p>
        </w:tc>
        <w:tc>
          <w:tcPr>
            <w:tcW w:w="1374" w:type="dxa"/>
            <w:tcBorders>
              <w:top w:val="nil"/>
              <w:left w:val="nil"/>
              <w:bottom w:val="single" w:color="auto" w:sz="4" w:space="0"/>
              <w:right w:val="single" w:color="auto" w:sz="4" w:space="0"/>
            </w:tcBorders>
            <w:shd w:val="clear" w:color="auto" w:fill="auto"/>
            <w:vAlign w:val="center"/>
          </w:tcPr>
          <w:p>
            <w:pPr>
              <w:pStyle w:val="24"/>
            </w:pPr>
            <w:r>
              <w:t>合理</w:t>
            </w:r>
          </w:p>
        </w:tc>
      </w:tr>
      <w:tr>
        <w:tblPrEx>
          <w:tblLayout w:type="fixed"/>
          <w:tblCellMar>
            <w:top w:w="0" w:type="dxa"/>
            <w:left w:w="108" w:type="dxa"/>
            <w:bottom w:w="0" w:type="dxa"/>
            <w:right w:w="108" w:type="dxa"/>
          </w:tblCellMar>
        </w:tblPrEx>
        <w:trPr>
          <w:trHeight w:val="397" w:hRule="exact"/>
        </w:trPr>
        <w:tc>
          <w:tcPr>
            <w:tcW w:w="1852" w:type="dxa"/>
            <w:vMerge w:val="restart"/>
            <w:tcBorders>
              <w:top w:val="nil"/>
              <w:left w:val="single" w:color="auto" w:sz="4" w:space="0"/>
              <w:bottom w:val="single" w:color="auto" w:sz="4" w:space="0"/>
              <w:right w:val="single" w:color="auto" w:sz="4" w:space="0"/>
            </w:tcBorders>
            <w:shd w:val="clear" w:color="auto" w:fill="auto"/>
            <w:vAlign w:val="center"/>
          </w:tcPr>
          <w:p>
            <w:pPr>
              <w:pStyle w:val="24"/>
            </w:pPr>
            <w:r>
              <w:t>项目管理（25）</w:t>
            </w:r>
          </w:p>
        </w:tc>
        <w:tc>
          <w:tcPr>
            <w:tcW w:w="1791" w:type="dxa"/>
            <w:vMerge w:val="restart"/>
            <w:tcBorders>
              <w:top w:val="nil"/>
              <w:left w:val="single" w:color="auto" w:sz="4" w:space="0"/>
              <w:bottom w:val="single" w:color="auto" w:sz="4" w:space="0"/>
              <w:right w:val="single" w:color="auto" w:sz="4" w:space="0"/>
            </w:tcBorders>
            <w:shd w:val="clear" w:color="auto" w:fill="auto"/>
            <w:vAlign w:val="center"/>
          </w:tcPr>
          <w:p>
            <w:pPr>
              <w:pStyle w:val="24"/>
            </w:pPr>
            <w:r>
              <w:t>资金到位（5）</w:t>
            </w:r>
          </w:p>
        </w:tc>
        <w:tc>
          <w:tcPr>
            <w:tcW w:w="2221" w:type="dxa"/>
            <w:tcBorders>
              <w:top w:val="nil"/>
              <w:left w:val="nil"/>
              <w:bottom w:val="single" w:color="auto" w:sz="4" w:space="0"/>
              <w:right w:val="single" w:color="auto" w:sz="4" w:space="0"/>
            </w:tcBorders>
            <w:shd w:val="clear" w:color="auto" w:fill="auto"/>
            <w:vAlign w:val="center"/>
          </w:tcPr>
          <w:p>
            <w:pPr>
              <w:pStyle w:val="24"/>
            </w:pPr>
            <w:r>
              <w:t>到位率</w:t>
            </w:r>
          </w:p>
        </w:tc>
        <w:tc>
          <w:tcPr>
            <w:tcW w:w="1143" w:type="dxa"/>
            <w:tcBorders>
              <w:top w:val="nil"/>
              <w:left w:val="nil"/>
              <w:bottom w:val="single" w:color="auto" w:sz="4" w:space="0"/>
              <w:right w:val="single" w:color="auto" w:sz="4" w:space="0"/>
            </w:tcBorders>
            <w:shd w:val="clear" w:color="auto" w:fill="auto"/>
            <w:vAlign w:val="center"/>
          </w:tcPr>
          <w:p>
            <w:pPr>
              <w:pStyle w:val="24"/>
            </w:pPr>
            <w:r>
              <w:t>3</w:t>
            </w:r>
          </w:p>
        </w:tc>
        <w:tc>
          <w:tcPr>
            <w:tcW w:w="1374" w:type="dxa"/>
            <w:tcBorders>
              <w:top w:val="nil"/>
              <w:left w:val="nil"/>
              <w:bottom w:val="single" w:color="auto" w:sz="4" w:space="0"/>
              <w:right w:val="single" w:color="auto" w:sz="4" w:space="0"/>
            </w:tcBorders>
            <w:shd w:val="clear" w:color="auto" w:fill="auto"/>
            <w:vAlign w:val="center"/>
          </w:tcPr>
          <w:p>
            <w:pPr>
              <w:pStyle w:val="24"/>
            </w:pPr>
            <w:r>
              <w:t>100%</w:t>
            </w:r>
          </w:p>
        </w:tc>
      </w:tr>
      <w:tr>
        <w:tblPrEx>
          <w:tblLayout w:type="fixed"/>
          <w:tblCellMar>
            <w:top w:w="0" w:type="dxa"/>
            <w:left w:w="108" w:type="dxa"/>
            <w:bottom w:w="0" w:type="dxa"/>
            <w:right w:w="108" w:type="dxa"/>
          </w:tblCellMar>
        </w:tblPrEx>
        <w:trPr>
          <w:trHeight w:val="397" w:hRule="exact"/>
        </w:trPr>
        <w:tc>
          <w:tcPr>
            <w:tcW w:w="1852" w:type="dxa"/>
            <w:vMerge w:val="continue"/>
            <w:tcBorders>
              <w:top w:val="nil"/>
              <w:left w:val="single" w:color="auto" w:sz="4" w:space="0"/>
              <w:bottom w:val="single" w:color="auto" w:sz="4" w:space="0"/>
              <w:right w:val="single" w:color="auto" w:sz="4" w:space="0"/>
            </w:tcBorders>
            <w:vAlign w:val="center"/>
          </w:tcPr>
          <w:p>
            <w:pPr>
              <w:pStyle w:val="24"/>
            </w:pPr>
          </w:p>
        </w:tc>
        <w:tc>
          <w:tcPr>
            <w:tcW w:w="1791" w:type="dxa"/>
            <w:vMerge w:val="continue"/>
            <w:tcBorders>
              <w:top w:val="nil"/>
              <w:left w:val="single" w:color="auto" w:sz="4" w:space="0"/>
              <w:bottom w:val="single" w:color="auto" w:sz="4" w:space="0"/>
              <w:right w:val="single" w:color="auto" w:sz="4" w:space="0"/>
            </w:tcBorders>
            <w:vAlign w:val="center"/>
          </w:tcPr>
          <w:p>
            <w:pPr>
              <w:pStyle w:val="24"/>
            </w:pPr>
          </w:p>
        </w:tc>
        <w:tc>
          <w:tcPr>
            <w:tcW w:w="2221" w:type="dxa"/>
            <w:tcBorders>
              <w:top w:val="nil"/>
              <w:left w:val="nil"/>
              <w:bottom w:val="single" w:color="auto" w:sz="4" w:space="0"/>
              <w:right w:val="single" w:color="auto" w:sz="4" w:space="0"/>
            </w:tcBorders>
            <w:shd w:val="clear" w:color="auto" w:fill="auto"/>
            <w:vAlign w:val="center"/>
          </w:tcPr>
          <w:p>
            <w:pPr>
              <w:pStyle w:val="24"/>
            </w:pPr>
            <w:r>
              <w:t>到位时效</w:t>
            </w:r>
          </w:p>
        </w:tc>
        <w:tc>
          <w:tcPr>
            <w:tcW w:w="1143" w:type="dxa"/>
            <w:tcBorders>
              <w:top w:val="nil"/>
              <w:left w:val="nil"/>
              <w:bottom w:val="single" w:color="auto" w:sz="4" w:space="0"/>
              <w:right w:val="single" w:color="auto" w:sz="4" w:space="0"/>
            </w:tcBorders>
            <w:shd w:val="clear" w:color="auto" w:fill="auto"/>
            <w:vAlign w:val="center"/>
          </w:tcPr>
          <w:p>
            <w:pPr>
              <w:pStyle w:val="24"/>
            </w:pPr>
            <w:r>
              <w:t>2</w:t>
            </w:r>
          </w:p>
        </w:tc>
        <w:tc>
          <w:tcPr>
            <w:tcW w:w="1374" w:type="dxa"/>
            <w:tcBorders>
              <w:top w:val="nil"/>
              <w:left w:val="nil"/>
              <w:bottom w:val="single" w:color="auto" w:sz="4" w:space="0"/>
              <w:right w:val="single" w:color="auto" w:sz="4" w:space="0"/>
            </w:tcBorders>
            <w:shd w:val="clear" w:color="auto" w:fill="auto"/>
            <w:vAlign w:val="center"/>
          </w:tcPr>
          <w:p>
            <w:pPr>
              <w:pStyle w:val="24"/>
            </w:pPr>
            <w:r>
              <w:t>100%</w:t>
            </w:r>
          </w:p>
        </w:tc>
      </w:tr>
      <w:tr>
        <w:tblPrEx>
          <w:tblLayout w:type="fixed"/>
          <w:tblCellMar>
            <w:top w:w="0" w:type="dxa"/>
            <w:left w:w="108" w:type="dxa"/>
            <w:bottom w:w="0" w:type="dxa"/>
            <w:right w:w="108" w:type="dxa"/>
          </w:tblCellMar>
        </w:tblPrEx>
        <w:trPr>
          <w:trHeight w:val="397" w:hRule="exact"/>
        </w:trPr>
        <w:tc>
          <w:tcPr>
            <w:tcW w:w="1852" w:type="dxa"/>
            <w:vMerge w:val="continue"/>
            <w:tcBorders>
              <w:top w:val="nil"/>
              <w:left w:val="single" w:color="auto" w:sz="4" w:space="0"/>
              <w:bottom w:val="single" w:color="auto" w:sz="4" w:space="0"/>
              <w:right w:val="single" w:color="auto" w:sz="4" w:space="0"/>
            </w:tcBorders>
            <w:vAlign w:val="center"/>
          </w:tcPr>
          <w:p>
            <w:pPr>
              <w:pStyle w:val="24"/>
            </w:pPr>
          </w:p>
        </w:tc>
        <w:tc>
          <w:tcPr>
            <w:tcW w:w="1791" w:type="dxa"/>
            <w:vMerge w:val="restart"/>
            <w:tcBorders>
              <w:top w:val="nil"/>
              <w:left w:val="single" w:color="auto" w:sz="4" w:space="0"/>
              <w:bottom w:val="single" w:color="000000" w:sz="4" w:space="0"/>
              <w:right w:val="single" w:color="auto" w:sz="4" w:space="0"/>
            </w:tcBorders>
            <w:shd w:val="clear" w:color="auto" w:fill="auto"/>
            <w:vAlign w:val="center"/>
          </w:tcPr>
          <w:p>
            <w:pPr>
              <w:pStyle w:val="24"/>
            </w:pPr>
            <w:r>
              <w:t>资金管理（10）</w:t>
            </w:r>
          </w:p>
        </w:tc>
        <w:tc>
          <w:tcPr>
            <w:tcW w:w="2221" w:type="dxa"/>
            <w:tcBorders>
              <w:top w:val="nil"/>
              <w:left w:val="nil"/>
              <w:bottom w:val="single" w:color="auto" w:sz="4" w:space="0"/>
              <w:right w:val="single" w:color="auto" w:sz="4" w:space="0"/>
            </w:tcBorders>
            <w:shd w:val="clear" w:color="auto" w:fill="auto"/>
            <w:vAlign w:val="center"/>
          </w:tcPr>
          <w:p>
            <w:pPr>
              <w:pStyle w:val="24"/>
            </w:pPr>
            <w:r>
              <w:t>资金使用</w:t>
            </w:r>
          </w:p>
        </w:tc>
        <w:tc>
          <w:tcPr>
            <w:tcW w:w="1143" w:type="dxa"/>
            <w:tcBorders>
              <w:top w:val="nil"/>
              <w:left w:val="nil"/>
              <w:bottom w:val="single" w:color="auto" w:sz="4" w:space="0"/>
              <w:right w:val="single" w:color="auto" w:sz="4" w:space="0"/>
            </w:tcBorders>
            <w:shd w:val="clear" w:color="auto" w:fill="auto"/>
            <w:vAlign w:val="center"/>
          </w:tcPr>
          <w:p>
            <w:pPr>
              <w:pStyle w:val="24"/>
            </w:pPr>
            <w:r>
              <w:t>3</w:t>
            </w:r>
          </w:p>
        </w:tc>
        <w:tc>
          <w:tcPr>
            <w:tcW w:w="1374" w:type="dxa"/>
            <w:tcBorders>
              <w:top w:val="nil"/>
              <w:left w:val="nil"/>
              <w:bottom w:val="single" w:color="auto" w:sz="4" w:space="0"/>
              <w:right w:val="single" w:color="auto" w:sz="4" w:space="0"/>
            </w:tcBorders>
            <w:shd w:val="clear" w:color="auto" w:fill="auto"/>
            <w:vAlign w:val="center"/>
          </w:tcPr>
          <w:p>
            <w:pPr>
              <w:pStyle w:val="24"/>
            </w:pPr>
            <w:r>
              <w:t>规范</w:t>
            </w:r>
          </w:p>
        </w:tc>
      </w:tr>
      <w:tr>
        <w:tblPrEx>
          <w:tblLayout w:type="fixed"/>
          <w:tblCellMar>
            <w:top w:w="0" w:type="dxa"/>
            <w:left w:w="108" w:type="dxa"/>
            <w:bottom w:w="0" w:type="dxa"/>
            <w:right w:w="108" w:type="dxa"/>
          </w:tblCellMar>
        </w:tblPrEx>
        <w:trPr>
          <w:trHeight w:val="397" w:hRule="exact"/>
        </w:trPr>
        <w:tc>
          <w:tcPr>
            <w:tcW w:w="1852" w:type="dxa"/>
            <w:vMerge w:val="continue"/>
            <w:tcBorders>
              <w:top w:val="nil"/>
              <w:left w:val="single" w:color="auto" w:sz="4" w:space="0"/>
              <w:bottom w:val="single" w:color="auto" w:sz="4" w:space="0"/>
              <w:right w:val="single" w:color="auto" w:sz="4" w:space="0"/>
            </w:tcBorders>
            <w:vAlign w:val="center"/>
          </w:tcPr>
          <w:p>
            <w:pPr>
              <w:pStyle w:val="24"/>
            </w:pPr>
          </w:p>
        </w:tc>
        <w:tc>
          <w:tcPr>
            <w:tcW w:w="1791" w:type="dxa"/>
            <w:vMerge w:val="continue"/>
            <w:tcBorders>
              <w:top w:val="nil"/>
              <w:left w:val="single" w:color="auto" w:sz="4" w:space="0"/>
              <w:bottom w:val="single" w:color="000000" w:sz="4" w:space="0"/>
              <w:right w:val="single" w:color="auto" w:sz="4" w:space="0"/>
            </w:tcBorders>
            <w:vAlign w:val="center"/>
          </w:tcPr>
          <w:p>
            <w:pPr>
              <w:pStyle w:val="24"/>
            </w:pPr>
          </w:p>
        </w:tc>
        <w:tc>
          <w:tcPr>
            <w:tcW w:w="2221" w:type="dxa"/>
            <w:tcBorders>
              <w:top w:val="nil"/>
              <w:left w:val="nil"/>
              <w:bottom w:val="single" w:color="auto" w:sz="4" w:space="0"/>
              <w:right w:val="single" w:color="auto" w:sz="4" w:space="0"/>
            </w:tcBorders>
            <w:shd w:val="clear" w:color="auto" w:fill="auto"/>
            <w:vAlign w:val="center"/>
          </w:tcPr>
          <w:p>
            <w:pPr>
              <w:pStyle w:val="24"/>
            </w:pPr>
            <w:r>
              <w:t>预算执行</w:t>
            </w:r>
          </w:p>
        </w:tc>
        <w:tc>
          <w:tcPr>
            <w:tcW w:w="1143" w:type="dxa"/>
            <w:tcBorders>
              <w:top w:val="nil"/>
              <w:left w:val="nil"/>
              <w:bottom w:val="single" w:color="auto" w:sz="4" w:space="0"/>
              <w:right w:val="single" w:color="auto" w:sz="4" w:space="0"/>
            </w:tcBorders>
            <w:shd w:val="clear" w:color="auto" w:fill="auto"/>
            <w:vAlign w:val="center"/>
          </w:tcPr>
          <w:p>
            <w:pPr>
              <w:pStyle w:val="24"/>
            </w:pPr>
            <w:r>
              <w:t>4</w:t>
            </w:r>
          </w:p>
        </w:tc>
        <w:tc>
          <w:tcPr>
            <w:tcW w:w="1374" w:type="dxa"/>
            <w:tcBorders>
              <w:top w:val="nil"/>
              <w:left w:val="nil"/>
              <w:bottom w:val="single" w:color="auto" w:sz="4" w:space="0"/>
              <w:right w:val="single" w:color="auto" w:sz="4" w:space="0"/>
            </w:tcBorders>
            <w:shd w:val="clear" w:color="auto" w:fill="auto"/>
            <w:vAlign w:val="center"/>
          </w:tcPr>
          <w:p>
            <w:pPr>
              <w:pStyle w:val="24"/>
            </w:pPr>
            <w:r>
              <w:t>100%</w:t>
            </w:r>
          </w:p>
        </w:tc>
      </w:tr>
      <w:tr>
        <w:tblPrEx>
          <w:tblLayout w:type="fixed"/>
          <w:tblCellMar>
            <w:top w:w="0" w:type="dxa"/>
            <w:left w:w="108" w:type="dxa"/>
            <w:bottom w:w="0" w:type="dxa"/>
            <w:right w:w="108" w:type="dxa"/>
          </w:tblCellMar>
        </w:tblPrEx>
        <w:trPr>
          <w:trHeight w:val="397" w:hRule="exact"/>
        </w:trPr>
        <w:tc>
          <w:tcPr>
            <w:tcW w:w="1852" w:type="dxa"/>
            <w:vMerge w:val="continue"/>
            <w:tcBorders>
              <w:top w:val="nil"/>
              <w:left w:val="single" w:color="auto" w:sz="4" w:space="0"/>
              <w:bottom w:val="single" w:color="auto" w:sz="4" w:space="0"/>
              <w:right w:val="single" w:color="auto" w:sz="4" w:space="0"/>
            </w:tcBorders>
            <w:vAlign w:val="center"/>
          </w:tcPr>
          <w:p>
            <w:pPr>
              <w:pStyle w:val="24"/>
            </w:pPr>
          </w:p>
        </w:tc>
        <w:tc>
          <w:tcPr>
            <w:tcW w:w="1791" w:type="dxa"/>
            <w:vMerge w:val="continue"/>
            <w:tcBorders>
              <w:top w:val="nil"/>
              <w:left w:val="single" w:color="auto" w:sz="4" w:space="0"/>
              <w:bottom w:val="single" w:color="000000" w:sz="4" w:space="0"/>
              <w:right w:val="single" w:color="auto" w:sz="4" w:space="0"/>
            </w:tcBorders>
            <w:vAlign w:val="center"/>
          </w:tcPr>
          <w:p>
            <w:pPr>
              <w:pStyle w:val="24"/>
            </w:pPr>
          </w:p>
        </w:tc>
        <w:tc>
          <w:tcPr>
            <w:tcW w:w="2221" w:type="dxa"/>
            <w:tcBorders>
              <w:top w:val="nil"/>
              <w:left w:val="nil"/>
              <w:bottom w:val="single" w:color="auto" w:sz="4" w:space="0"/>
              <w:right w:val="single" w:color="auto" w:sz="4" w:space="0"/>
            </w:tcBorders>
            <w:shd w:val="clear" w:color="auto" w:fill="auto"/>
            <w:vAlign w:val="center"/>
          </w:tcPr>
          <w:p>
            <w:pPr>
              <w:pStyle w:val="24"/>
            </w:pPr>
            <w:r>
              <w:t>财务管理</w:t>
            </w:r>
          </w:p>
        </w:tc>
        <w:tc>
          <w:tcPr>
            <w:tcW w:w="1143" w:type="dxa"/>
            <w:tcBorders>
              <w:top w:val="nil"/>
              <w:left w:val="nil"/>
              <w:bottom w:val="single" w:color="auto" w:sz="4" w:space="0"/>
              <w:right w:val="single" w:color="auto" w:sz="4" w:space="0"/>
            </w:tcBorders>
            <w:shd w:val="clear" w:color="auto" w:fill="auto"/>
            <w:vAlign w:val="center"/>
          </w:tcPr>
          <w:p>
            <w:pPr>
              <w:pStyle w:val="24"/>
            </w:pPr>
            <w:r>
              <w:t>3</w:t>
            </w:r>
          </w:p>
        </w:tc>
        <w:tc>
          <w:tcPr>
            <w:tcW w:w="1374" w:type="dxa"/>
            <w:tcBorders>
              <w:top w:val="nil"/>
              <w:left w:val="nil"/>
              <w:bottom w:val="single" w:color="auto" w:sz="4" w:space="0"/>
              <w:right w:val="single" w:color="auto" w:sz="4" w:space="0"/>
            </w:tcBorders>
            <w:shd w:val="clear" w:color="auto" w:fill="auto"/>
            <w:vAlign w:val="center"/>
          </w:tcPr>
          <w:p>
            <w:pPr>
              <w:pStyle w:val="24"/>
            </w:pPr>
            <w:r>
              <w:t>规范</w:t>
            </w:r>
          </w:p>
        </w:tc>
      </w:tr>
      <w:tr>
        <w:tblPrEx>
          <w:tblLayout w:type="fixed"/>
          <w:tblCellMar>
            <w:top w:w="0" w:type="dxa"/>
            <w:left w:w="108" w:type="dxa"/>
            <w:bottom w:w="0" w:type="dxa"/>
            <w:right w:w="108" w:type="dxa"/>
          </w:tblCellMar>
        </w:tblPrEx>
        <w:trPr>
          <w:trHeight w:val="397" w:hRule="exact"/>
        </w:trPr>
        <w:tc>
          <w:tcPr>
            <w:tcW w:w="1852" w:type="dxa"/>
            <w:vMerge w:val="continue"/>
            <w:tcBorders>
              <w:top w:val="nil"/>
              <w:left w:val="single" w:color="auto" w:sz="4" w:space="0"/>
              <w:bottom w:val="single" w:color="auto" w:sz="4" w:space="0"/>
              <w:right w:val="single" w:color="auto" w:sz="4" w:space="0"/>
            </w:tcBorders>
            <w:vAlign w:val="center"/>
          </w:tcPr>
          <w:p>
            <w:pPr>
              <w:pStyle w:val="24"/>
            </w:pPr>
          </w:p>
        </w:tc>
        <w:tc>
          <w:tcPr>
            <w:tcW w:w="1791" w:type="dxa"/>
            <w:vMerge w:val="restart"/>
            <w:tcBorders>
              <w:top w:val="nil"/>
              <w:left w:val="single" w:color="auto" w:sz="4" w:space="0"/>
              <w:bottom w:val="single" w:color="auto" w:sz="4" w:space="0"/>
              <w:right w:val="single" w:color="auto" w:sz="4" w:space="0"/>
            </w:tcBorders>
            <w:shd w:val="clear" w:color="auto" w:fill="auto"/>
            <w:vAlign w:val="center"/>
          </w:tcPr>
          <w:p>
            <w:pPr>
              <w:pStyle w:val="24"/>
            </w:pPr>
            <w:r>
              <w:t>组织实施（10）</w:t>
            </w:r>
          </w:p>
        </w:tc>
        <w:tc>
          <w:tcPr>
            <w:tcW w:w="2221" w:type="dxa"/>
            <w:tcBorders>
              <w:top w:val="nil"/>
              <w:left w:val="nil"/>
              <w:bottom w:val="single" w:color="auto" w:sz="4" w:space="0"/>
              <w:right w:val="single" w:color="auto" w:sz="4" w:space="0"/>
            </w:tcBorders>
            <w:shd w:val="clear" w:color="auto" w:fill="auto"/>
            <w:vAlign w:val="center"/>
          </w:tcPr>
          <w:p>
            <w:pPr>
              <w:pStyle w:val="24"/>
            </w:pPr>
            <w:r>
              <w:t>组织机构</w:t>
            </w:r>
          </w:p>
        </w:tc>
        <w:tc>
          <w:tcPr>
            <w:tcW w:w="1143" w:type="dxa"/>
            <w:tcBorders>
              <w:top w:val="nil"/>
              <w:left w:val="nil"/>
              <w:bottom w:val="single" w:color="auto" w:sz="4" w:space="0"/>
              <w:right w:val="single" w:color="auto" w:sz="4" w:space="0"/>
            </w:tcBorders>
            <w:shd w:val="clear" w:color="auto" w:fill="auto"/>
            <w:vAlign w:val="center"/>
          </w:tcPr>
          <w:p>
            <w:pPr>
              <w:pStyle w:val="24"/>
            </w:pPr>
            <w:r>
              <w:t>1</w:t>
            </w:r>
          </w:p>
        </w:tc>
        <w:tc>
          <w:tcPr>
            <w:tcW w:w="1374" w:type="dxa"/>
            <w:tcBorders>
              <w:top w:val="nil"/>
              <w:left w:val="nil"/>
              <w:bottom w:val="single" w:color="auto" w:sz="4" w:space="0"/>
              <w:right w:val="single" w:color="auto" w:sz="4" w:space="0"/>
            </w:tcBorders>
            <w:shd w:val="clear" w:color="auto" w:fill="auto"/>
            <w:vAlign w:val="center"/>
          </w:tcPr>
          <w:p>
            <w:pPr>
              <w:pStyle w:val="24"/>
            </w:pPr>
            <w:r>
              <w:t>健全</w:t>
            </w:r>
          </w:p>
        </w:tc>
      </w:tr>
      <w:tr>
        <w:tblPrEx>
          <w:tblLayout w:type="fixed"/>
          <w:tblCellMar>
            <w:top w:w="0" w:type="dxa"/>
            <w:left w:w="108" w:type="dxa"/>
            <w:bottom w:w="0" w:type="dxa"/>
            <w:right w:w="108" w:type="dxa"/>
          </w:tblCellMar>
        </w:tblPrEx>
        <w:trPr>
          <w:trHeight w:val="397" w:hRule="exact"/>
        </w:trPr>
        <w:tc>
          <w:tcPr>
            <w:tcW w:w="1852" w:type="dxa"/>
            <w:vMerge w:val="continue"/>
            <w:tcBorders>
              <w:top w:val="nil"/>
              <w:left w:val="single" w:color="auto" w:sz="4" w:space="0"/>
              <w:bottom w:val="single" w:color="auto" w:sz="4" w:space="0"/>
              <w:right w:val="single" w:color="auto" w:sz="4" w:space="0"/>
            </w:tcBorders>
            <w:vAlign w:val="center"/>
          </w:tcPr>
          <w:p>
            <w:pPr>
              <w:pStyle w:val="24"/>
            </w:pPr>
          </w:p>
        </w:tc>
        <w:tc>
          <w:tcPr>
            <w:tcW w:w="1791" w:type="dxa"/>
            <w:vMerge w:val="continue"/>
            <w:tcBorders>
              <w:top w:val="nil"/>
              <w:left w:val="single" w:color="auto" w:sz="4" w:space="0"/>
              <w:bottom w:val="single" w:color="auto" w:sz="4" w:space="0"/>
              <w:right w:val="single" w:color="auto" w:sz="4" w:space="0"/>
            </w:tcBorders>
            <w:vAlign w:val="center"/>
          </w:tcPr>
          <w:p>
            <w:pPr>
              <w:pStyle w:val="24"/>
            </w:pPr>
          </w:p>
        </w:tc>
        <w:tc>
          <w:tcPr>
            <w:tcW w:w="2221" w:type="dxa"/>
            <w:tcBorders>
              <w:top w:val="nil"/>
              <w:left w:val="nil"/>
              <w:bottom w:val="single" w:color="auto" w:sz="4" w:space="0"/>
              <w:right w:val="single" w:color="auto" w:sz="4" w:space="0"/>
            </w:tcBorders>
            <w:shd w:val="clear" w:color="auto" w:fill="auto"/>
            <w:vAlign w:val="center"/>
          </w:tcPr>
          <w:p>
            <w:pPr>
              <w:pStyle w:val="24"/>
            </w:pPr>
            <w:r>
              <w:t>管理制度</w:t>
            </w:r>
          </w:p>
        </w:tc>
        <w:tc>
          <w:tcPr>
            <w:tcW w:w="1143" w:type="dxa"/>
            <w:tcBorders>
              <w:top w:val="nil"/>
              <w:left w:val="nil"/>
              <w:bottom w:val="single" w:color="auto" w:sz="4" w:space="0"/>
              <w:right w:val="single" w:color="auto" w:sz="4" w:space="0"/>
            </w:tcBorders>
            <w:shd w:val="clear" w:color="auto" w:fill="auto"/>
            <w:vAlign w:val="center"/>
          </w:tcPr>
          <w:p>
            <w:pPr>
              <w:pStyle w:val="24"/>
            </w:pPr>
            <w:r>
              <w:t>9</w:t>
            </w:r>
          </w:p>
        </w:tc>
        <w:tc>
          <w:tcPr>
            <w:tcW w:w="1374" w:type="dxa"/>
            <w:tcBorders>
              <w:top w:val="nil"/>
              <w:left w:val="nil"/>
              <w:bottom w:val="single" w:color="auto" w:sz="4" w:space="0"/>
              <w:right w:val="single" w:color="auto" w:sz="4" w:space="0"/>
            </w:tcBorders>
            <w:shd w:val="clear" w:color="auto" w:fill="auto"/>
            <w:vAlign w:val="center"/>
          </w:tcPr>
          <w:p>
            <w:pPr>
              <w:pStyle w:val="24"/>
            </w:pPr>
            <w:r>
              <w:t>健全</w:t>
            </w:r>
          </w:p>
        </w:tc>
      </w:tr>
      <w:tr>
        <w:tblPrEx>
          <w:tblLayout w:type="fixed"/>
          <w:tblCellMar>
            <w:top w:w="0" w:type="dxa"/>
            <w:left w:w="108" w:type="dxa"/>
            <w:bottom w:w="0" w:type="dxa"/>
            <w:right w:w="108" w:type="dxa"/>
          </w:tblCellMar>
        </w:tblPrEx>
        <w:trPr>
          <w:trHeight w:val="397" w:hRule="exact"/>
        </w:trPr>
        <w:tc>
          <w:tcPr>
            <w:tcW w:w="1852" w:type="dxa"/>
            <w:vMerge w:val="restart"/>
            <w:tcBorders>
              <w:top w:val="nil"/>
              <w:left w:val="single" w:color="auto" w:sz="4" w:space="0"/>
              <w:bottom w:val="single" w:color="auto" w:sz="4" w:space="0"/>
              <w:right w:val="single" w:color="auto" w:sz="4" w:space="0"/>
            </w:tcBorders>
            <w:shd w:val="clear" w:color="auto" w:fill="auto"/>
            <w:vAlign w:val="center"/>
          </w:tcPr>
          <w:p>
            <w:pPr>
              <w:pStyle w:val="24"/>
            </w:pPr>
            <w:r>
              <w:t>项目绩效（55）</w:t>
            </w:r>
          </w:p>
        </w:tc>
        <w:tc>
          <w:tcPr>
            <w:tcW w:w="1791" w:type="dxa"/>
            <w:vMerge w:val="restart"/>
            <w:tcBorders>
              <w:top w:val="nil"/>
              <w:left w:val="single" w:color="auto" w:sz="4" w:space="0"/>
              <w:bottom w:val="single" w:color="auto" w:sz="4" w:space="0"/>
              <w:right w:val="single" w:color="auto" w:sz="4" w:space="0"/>
            </w:tcBorders>
            <w:shd w:val="clear" w:color="auto" w:fill="auto"/>
            <w:vAlign w:val="center"/>
          </w:tcPr>
          <w:p>
            <w:pPr>
              <w:pStyle w:val="24"/>
            </w:pPr>
            <w:r>
              <w:t>项目产出（15）</w:t>
            </w:r>
          </w:p>
        </w:tc>
        <w:tc>
          <w:tcPr>
            <w:tcW w:w="2221" w:type="dxa"/>
            <w:tcBorders>
              <w:top w:val="nil"/>
              <w:left w:val="nil"/>
              <w:bottom w:val="single" w:color="auto" w:sz="4" w:space="0"/>
              <w:right w:val="single" w:color="auto" w:sz="4" w:space="0"/>
            </w:tcBorders>
            <w:shd w:val="clear" w:color="auto" w:fill="auto"/>
            <w:vAlign w:val="center"/>
          </w:tcPr>
          <w:p>
            <w:pPr>
              <w:pStyle w:val="24"/>
            </w:pPr>
            <w:r>
              <w:t>计划完成率</w:t>
            </w:r>
          </w:p>
        </w:tc>
        <w:tc>
          <w:tcPr>
            <w:tcW w:w="1143" w:type="dxa"/>
            <w:tcBorders>
              <w:top w:val="nil"/>
              <w:left w:val="nil"/>
              <w:bottom w:val="single" w:color="auto" w:sz="4" w:space="0"/>
              <w:right w:val="single" w:color="auto" w:sz="4" w:space="0"/>
            </w:tcBorders>
            <w:shd w:val="clear" w:color="auto" w:fill="auto"/>
            <w:vAlign w:val="center"/>
          </w:tcPr>
          <w:p>
            <w:pPr>
              <w:pStyle w:val="24"/>
            </w:pPr>
            <w:r>
              <w:t>5</w:t>
            </w:r>
          </w:p>
        </w:tc>
        <w:tc>
          <w:tcPr>
            <w:tcW w:w="1374" w:type="dxa"/>
            <w:tcBorders>
              <w:top w:val="nil"/>
              <w:left w:val="nil"/>
              <w:bottom w:val="single" w:color="auto" w:sz="4" w:space="0"/>
              <w:right w:val="single" w:color="auto" w:sz="4" w:space="0"/>
            </w:tcBorders>
            <w:shd w:val="clear" w:color="auto" w:fill="auto"/>
            <w:vAlign w:val="center"/>
          </w:tcPr>
          <w:p>
            <w:pPr>
              <w:pStyle w:val="24"/>
            </w:pPr>
            <w:r>
              <w:t>100%</w:t>
            </w:r>
          </w:p>
        </w:tc>
      </w:tr>
      <w:tr>
        <w:tblPrEx>
          <w:tblLayout w:type="fixed"/>
          <w:tblCellMar>
            <w:top w:w="0" w:type="dxa"/>
            <w:left w:w="108" w:type="dxa"/>
            <w:bottom w:w="0" w:type="dxa"/>
            <w:right w:w="108" w:type="dxa"/>
          </w:tblCellMar>
        </w:tblPrEx>
        <w:trPr>
          <w:trHeight w:val="703" w:hRule="exact"/>
        </w:trPr>
        <w:tc>
          <w:tcPr>
            <w:tcW w:w="1852" w:type="dxa"/>
            <w:vMerge w:val="continue"/>
            <w:tcBorders>
              <w:top w:val="nil"/>
              <w:left w:val="single" w:color="auto" w:sz="4" w:space="0"/>
              <w:bottom w:val="single" w:color="auto" w:sz="4" w:space="0"/>
              <w:right w:val="single" w:color="auto" w:sz="4" w:space="0"/>
            </w:tcBorders>
            <w:vAlign w:val="center"/>
          </w:tcPr>
          <w:p>
            <w:pPr>
              <w:pStyle w:val="24"/>
            </w:pPr>
          </w:p>
        </w:tc>
        <w:tc>
          <w:tcPr>
            <w:tcW w:w="1791" w:type="dxa"/>
            <w:vMerge w:val="continue"/>
            <w:tcBorders>
              <w:top w:val="nil"/>
              <w:left w:val="single" w:color="auto" w:sz="4" w:space="0"/>
              <w:bottom w:val="single" w:color="auto" w:sz="4" w:space="0"/>
              <w:right w:val="single" w:color="auto" w:sz="4" w:space="0"/>
            </w:tcBorders>
            <w:vAlign w:val="center"/>
          </w:tcPr>
          <w:p>
            <w:pPr>
              <w:pStyle w:val="24"/>
            </w:pPr>
          </w:p>
        </w:tc>
        <w:tc>
          <w:tcPr>
            <w:tcW w:w="2221" w:type="dxa"/>
            <w:tcBorders>
              <w:top w:val="nil"/>
              <w:left w:val="nil"/>
              <w:bottom w:val="single" w:color="auto" w:sz="4" w:space="0"/>
              <w:right w:val="single" w:color="auto" w:sz="4" w:space="0"/>
            </w:tcBorders>
            <w:shd w:val="clear" w:color="auto" w:fill="auto"/>
            <w:vAlign w:val="center"/>
          </w:tcPr>
          <w:p>
            <w:pPr>
              <w:pStyle w:val="24"/>
            </w:pPr>
            <w:r>
              <w:rPr>
                <w:rFonts w:hint="eastAsia"/>
              </w:rPr>
              <w:t>保障机关大小会议印刷的数量</w:t>
            </w:r>
          </w:p>
        </w:tc>
        <w:tc>
          <w:tcPr>
            <w:tcW w:w="1143" w:type="dxa"/>
            <w:tcBorders>
              <w:top w:val="nil"/>
              <w:left w:val="nil"/>
              <w:bottom w:val="single" w:color="auto" w:sz="4" w:space="0"/>
              <w:right w:val="single" w:color="auto" w:sz="4" w:space="0"/>
            </w:tcBorders>
            <w:shd w:val="clear" w:color="auto" w:fill="auto"/>
            <w:vAlign w:val="center"/>
          </w:tcPr>
          <w:p>
            <w:pPr>
              <w:pStyle w:val="24"/>
            </w:pPr>
            <w:r>
              <w:t>4</w:t>
            </w:r>
          </w:p>
        </w:tc>
        <w:tc>
          <w:tcPr>
            <w:tcW w:w="1374" w:type="dxa"/>
            <w:tcBorders>
              <w:top w:val="nil"/>
              <w:left w:val="nil"/>
              <w:bottom w:val="single" w:color="auto" w:sz="4" w:space="0"/>
              <w:right w:val="single" w:color="auto" w:sz="4" w:space="0"/>
            </w:tcBorders>
            <w:shd w:val="clear" w:color="auto" w:fill="auto"/>
            <w:vAlign w:val="center"/>
          </w:tcPr>
          <w:p>
            <w:pPr>
              <w:pStyle w:val="24"/>
            </w:pPr>
            <w:r>
              <w:t>100%</w:t>
            </w:r>
          </w:p>
        </w:tc>
      </w:tr>
      <w:tr>
        <w:tblPrEx>
          <w:tblLayout w:type="fixed"/>
          <w:tblCellMar>
            <w:top w:w="0" w:type="dxa"/>
            <w:left w:w="108" w:type="dxa"/>
            <w:bottom w:w="0" w:type="dxa"/>
            <w:right w:w="108" w:type="dxa"/>
          </w:tblCellMar>
        </w:tblPrEx>
        <w:trPr>
          <w:trHeight w:val="397" w:hRule="exact"/>
        </w:trPr>
        <w:tc>
          <w:tcPr>
            <w:tcW w:w="1852" w:type="dxa"/>
            <w:vMerge w:val="continue"/>
            <w:tcBorders>
              <w:top w:val="nil"/>
              <w:left w:val="single" w:color="auto" w:sz="4" w:space="0"/>
              <w:bottom w:val="single" w:color="auto" w:sz="4" w:space="0"/>
              <w:right w:val="single" w:color="auto" w:sz="4" w:space="0"/>
            </w:tcBorders>
            <w:vAlign w:val="center"/>
          </w:tcPr>
          <w:p>
            <w:pPr>
              <w:pStyle w:val="24"/>
            </w:pPr>
          </w:p>
        </w:tc>
        <w:tc>
          <w:tcPr>
            <w:tcW w:w="1791" w:type="dxa"/>
            <w:vMerge w:val="continue"/>
            <w:tcBorders>
              <w:top w:val="nil"/>
              <w:left w:val="single" w:color="auto" w:sz="4" w:space="0"/>
              <w:bottom w:val="single" w:color="auto" w:sz="4" w:space="0"/>
              <w:right w:val="single" w:color="auto" w:sz="4" w:space="0"/>
            </w:tcBorders>
            <w:vAlign w:val="center"/>
          </w:tcPr>
          <w:p>
            <w:pPr>
              <w:pStyle w:val="24"/>
            </w:pPr>
          </w:p>
        </w:tc>
        <w:tc>
          <w:tcPr>
            <w:tcW w:w="2221" w:type="dxa"/>
            <w:tcBorders>
              <w:top w:val="nil"/>
              <w:left w:val="nil"/>
              <w:bottom w:val="single" w:color="auto" w:sz="4" w:space="0"/>
              <w:right w:val="single" w:color="auto" w:sz="4" w:space="0"/>
            </w:tcBorders>
            <w:shd w:val="clear" w:color="auto" w:fill="auto"/>
            <w:vAlign w:val="center"/>
          </w:tcPr>
          <w:p>
            <w:pPr>
              <w:pStyle w:val="24"/>
            </w:pPr>
            <w:r>
              <w:t>完成及时率</w:t>
            </w:r>
          </w:p>
        </w:tc>
        <w:tc>
          <w:tcPr>
            <w:tcW w:w="1143" w:type="dxa"/>
            <w:tcBorders>
              <w:top w:val="nil"/>
              <w:left w:val="nil"/>
              <w:bottom w:val="single" w:color="auto" w:sz="4" w:space="0"/>
              <w:right w:val="single" w:color="auto" w:sz="4" w:space="0"/>
            </w:tcBorders>
            <w:shd w:val="clear" w:color="auto" w:fill="auto"/>
            <w:vAlign w:val="center"/>
          </w:tcPr>
          <w:p>
            <w:pPr>
              <w:pStyle w:val="24"/>
            </w:pPr>
            <w:r>
              <w:t>3</w:t>
            </w:r>
          </w:p>
        </w:tc>
        <w:tc>
          <w:tcPr>
            <w:tcW w:w="1374" w:type="dxa"/>
            <w:tcBorders>
              <w:top w:val="nil"/>
              <w:left w:val="nil"/>
              <w:bottom w:val="single" w:color="auto" w:sz="4" w:space="0"/>
              <w:right w:val="single" w:color="auto" w:sz="4" w:space="0"/>
            </w:tcBorders>
            <w:shd w:val="clear" w:color="auto" w:fill="auto"/>
            <w:vAlign w:val="center"/>
          </w:tcPr>
          <w:p>
            <w:pPr>
              <w:pStyle w:val="24"/>
            </w:pPr>
            <w:r>
              <w:t>100%</w:t>
            </w:r>
          </w:p>
        </w:tc>
      </w:tr>
      <w:tr>
        <w:tblPrEx>
          <w:tblLayout w:type="fixed"/>
          <w:tblCellMar>
            <w:top w:w="0" w:type="dxa"/>
            <w:left w:w="108" w:type="dxa"/>
            <w:bottom w:w="0" w:type="dxa"/>
            <w:right w:w="108" w:type="dxa"/>
          </w:tblCellMar>
        </w:tblPrEx>
        <w:trPr>
          <w:trHeight w:val="397" w:hRule="exact"/>
        </w:trPr>
        <w:tc>
          <w:tcPr>
            <w:tcW w:w="1852" w:type="dxa"/>
            <w:vMerge w:val="continue"/>
            <w:tcBorders>
              <w:top w:val="nil"/>
              <w:left w:val="single" w:color="auto" w:sz="4" w:space="0"/>
              <w:bottom w:val="single" w:color="auto" w:sz="4" w:space="0"/>
              <w:right w:val="single" w:color="auto" w:sz="4" w:space="0"/>
            </w:tcBorders>
            <w:vAlign w:val="center"/>
          </w:tcPr>
          <w:p>
            <w:pPr>
              <w:pStyle w:val="24"/>
            </w:pPr>
          </w:p>
        </w:tc>
        <w:tc>
          <w:tcPr>
            <w:tcW w:w="1791" w:type="dxa"/>
            <w:vMerge w:val="continue"/>
            <w:tcBorders>
              <w:top w:val="nil"/>
              <w:left w:val="single" w:color="auto" w:sz="4" w:space="0"/>
              <w:bottom w:val="single" w:color="auto" w:sz="4" w:space="0"/>
              <w:right w:val="single" w:color="auto" w:sz="4" w:space="0"/>
            </w:tcBorders>
            <w:vAlign w:val="center"/>
          </w:tcPr>
          <w:p>
            <w:pPr>
              <w:pStyle w:val="24"/>
            </w:pPr>
          </w:p>
        </w:tc>
        <w:tc>
          <w:tcPr>
            <w:tcW w:w="2221" w:type="dxa"/>
            <w:tcBorders>
              <w:top w:val="nil"/>
              <w:left w:val="nil"/>
              <w:bottom w:val="single" w:color="auto" w:sz="4" w:space="0"/>
              <w:right w:val="single" w:color="auto" w:sz="4" w:space="0"/>
            </w:tcBorders>
            <w:shd w:val="clear" w:color="auto" w:fill="auto"/>
            <w:vAlign w:val="center"/>
          </w:tcPr>
          <w:p>
            <w:pPr>
              <w:pStyle w:val="24"/>
            </w:pPr>
            <w:r>
              <w:t>成本控制率</w:t>
            </w:r>
          </w:p>
        </w:tc>
        <w:tc>
          <w:tcPr>
            <w:tcW w:w="1143" w:type="dxa"/>
            <w:tcBorders>
              <w:top w:val="nil"/>
              <w:left w:val="nil"/>
              <w:bottom w:val="single" w:color="auto" w:sz="4" w:space="0"/>
              <w:right w:val="single" w:color="auto" w:sz="4" w:space="0"/>
            </w:tcBorders>
            <w:shd w:val="clear" w:color="auto" w:fill="auto"/>
            <w:vAlign w:val="center"/>
          </w:tcPr>
          <w:p>
            <w:pPr>
              <w:pStyle w:val="24"/>
            </w:pPr>
            <w:r>
              <w:t>3</w:t>
            </w:r>
          </w:p>
        </w:tc>
        <w:tc>
          <w:tcPr>
            <w:tcW w:w="1374" w:type="dxa"/>
            <w:tcBorders>
              <w:top w:val="nil"/>
              <w:left w:val="nil"/>
              <w:bottom w:val="single" w:color="auto" w:sz="4" w:space="0"/>
              <w:right w:val="single" w:color="auto" w:sz="4" w:space="0"/>
            </w:tcBorders>
            <w:shd w:val="clear" w:color="auto" w:fill="auto"/>
            <w:vAlign w:val="center"/>
          </w:tcPr>
          <w:p>
            <w:pPr>
              <w:pStyle w:val="24"/>
            </w:pPr>
            <w:r>
              <w:t>≤100%</w:t>
            </w:r>
          </w:p>
        </w:tc>
      </w:tr>
      <w:tr>
        <w:tblPrEx>
          <w:tblLayout w:type="fixed"/>
          <w:tblCellMar>
            <w:top w:w="0" w:type="dxa"/>
            <w:left w:w="108" w:type="dxa"/>
            <w:bottom w:w="0" w:type="dxa"/>
            <w:right w:w="108" w:type="dxa"/>
          </w:tblCellMar>
        </w:tblPrEx>
        <w:trPr>
          <w:trHeight w:val="397" w:hRule="exact"/>
        </w:trPr>
        <w:tc>
          <w:tcPr>
            <w:tcW w:w="1852" w:type="dxa"/>
            <w:vMerge w:val="continue"/>
            <w:tcBorders>
              <w:top w:val="nil"/>
              <w:left w:val="single" w:color="auto" w:sz="4" w:space="0"/>
              <w:bottom w:val="single" w:color="auto" w:sz="4" w:space="0"/>
              <w:right w:val="single" w:color="auto" w:sz="4" w:space="0"/>
            </w:tcBorders>
            <w:vAlign w:val="center"/>
          </w:tcPr>
          <w:p>
            <w:pPr>
              <w:pStyle w:val="24"/>
            </w:pPr>
          </w:p>
        </w:tc>
        <w:tc>
          <w:tcPr>
            <w:tcW w:w="1791" w:type="dxa"/>
            <w:vMerge w:val="restart"/>
            <w:tcBorders>
              <w:top w:val="nil"/>
              <w:left w:val="single" w:color="auto" w:sz="4" w:space="0"/>
              <w:bottom w:val="single" w:color="auto" w:sz="4" w:space="0"/>
              <w:right w:val="single" w:color="auto" w:sz="4" w:space="0"/>
            </w:tcBorders>
            <w:shd w:val="clear" w:color="auto" w:fill="auto"/>
            <w:vAlign w:val="center"/>
          </w:tcPr>
          <w:p>
            <w:pPr>
              <w:pStyle w:val="24"/>
            </w:pPr>
            <w:r>
              <w:t>项目效果（40）</w:t>
            </w:r>
          </w:p>
        </w:tc>
        <w:tc>
          <w:tcPr>
            <w:tcW w:w="2221" w:type="dxa"/>
            <w:tcBorders>
              <w:top w:val="nil"/>
              <w:left w:val="nil"/>
              <w:bottom w:val="single" w:color="auto" w:sz="4" w:space="0"/>
              <w:right w:val="single" w:color="auto" w:sz="4" w:space="0"/>
            </w:tcBorders>
            <w:shd w:val="clear" w:color="auto" w:fill="auto"/>
            <w:vAlign w:val="center"/>
          </w:tcPr>
          <w:p>
            <w:pPr>
              <w:pStyle w:val="24"/>
            </w:pPr>
            <w:r>
              <w:rPr>
                <w:rFonts w:hint="eastAsia"/>
              </w:rPr>
              <w:t>保密工作顺利进行</w:t>
            </w:r>
          </w:p>
        </w:tc>
        <w:tc>
          <w:tcPr>
            <w:tcW w:w="1143" w:type="dxa"/>
            <w:tcBorders>
              <w:top w:val="nil"/>
              <w:left w:val="nil"/>
              <w:bottom w:val="single" w:color="auto" w:sz="4" w:space="0"/>
              <w:right w:val="single" w:color="auto" w:sz="4" w:space="0"/>
            </w:tcBorders>
            <w:shd w:val="clear" w:color="auto" w:fill="auto"/>
            <w:vAlign w:val="center"/>
          </w:tcPr>
          <w:p>
            <w:pPr>
              <w:pStyle w:val="24"/>
            </w:pPr>
            <w:r>
              <w:rPr>
                <w:rFonts w:hint="eastAsia"/>
              </w:rPr>
              <w:t>24</w:t>
            </w:r>
          </w:p>
        </w:tc>
        <w:tc>
          <w:tcPr>
            <w:tcW w:w="1374" w:type="dxa"/>
            <w:tcBorders>
              <w:top w:val="nil"/>
              <w:left w:val="nil"/>
              <w:bottom w:val="single" w:color="auto" w:sz="4" w:space="0"/>
              <w:right w:val="single" w:color="auto" w:sz="4" w:space="0"/>
            </w:tcBorders>
            <w:shd w:val="clear" w:color="auto" w:fill="auto"/>
            <w:vAlign w:val="center"/>
          </w:tcPr>
          <w:p>
            <w:pPr>
              <w:pStyle w:val="24"/>
            </w:pPr>
            <w:r>
              <w:rPr>
                <w:rFonts w:hint="eastAsia"/>
              </w:rPr>
              <w:t>100%</w:t>
            </w:r>
          </w:p>
        </w:tc>
      </w:tr>
      <w:tr>
        <w:tblPrEx>
          <w:tblLayout w:type="fixed"/>
          <w:tblCellMar>
            <w:top w:w="0" w:type="dxa"/>
            <w:left w:w="108" w:type="dxa"/>
            <w:bottom w:w="0" w:type="dxa"/>
            <w:right w:w="108" w:type="dxa"/>
          </w:tblCellMar>
        </w:tblPrEx>
        <w:trPr>
          <w:trHeight w:val="397" w:hRule="exact"/>
        </w:trPr>
        <w:tc>
          <w:tcPr>
            <w:tcW w:w="1852" w:type="dxa"/>
            <w:vMerge w:val="continue"/>
            <w:tcBorders>
              <w:top w:val="nil"/>
              <w:left w:val="single" w:color="auto" w:sz="4" w:space="0"/>
              <w:bottom w:val="single" w:color="auto" w:sz="4" w:space="0"/>
              <w:right w:val="single" w:color="auto" w:sz="4" w:space="0"/>
            </w:tcBorders>
            <w:vAlign w:val="center"/>
          </w:tcPr>
          <w:p>
            <w:pPr>
              <w:pStyle w:val="24"/>
            </w:pPr>
          </w:p>
        </w:tc>
        <w:tc>
          <w:tcPr>
            <w:tcW w:w="1791" w:type="dxa"/>
            <w:vMerge w:val="continue"/>
            <w:tcBorders>
              <w:top w:val="nil"/>
              <w:left w:val="single" w:color="auto" w:sz="4" w:space="0"/>
              <w:bottom w:val="single" w:color="auto" w:sz="4" w:space="0"/>
              <w:right w:val="single" w:color="auto" w:sz="4" w:space="0"/>
            </w:tcBorders>
            <w:vAlign w:val="center"/>
          </w:tcPr>
          <w:p>
            <w:pPr>
              <w:pStyle w:val="24"/>
            </w:pPr>
          </w:p>
        </w:tc>
        <w:tc>
          <w:tcPr>
            <w:tcW w:w="2221" w:type="dxa"/>
            <w:tcBorders>
              <w:top w:val="single" w:color="auto" w:sz="4" w:space="0"/>
              <w:left w:val="nil"/>
              <w:bottom w:val="single" w:color="auto" w:sz="4" w:space="0"/>
              <w:right w:val="single" w:color="auto" w:sz="4" w:space="0"/>
            </w:tcBorders>
            <w:shd w:val="clear" w:color="auto" w:fill="auto"/>
            <w:vAlign w:val="center"/>
          </w:tcPr>
          <w:p>
            <w:pPr>
              <w:pStyle w:val="24"/>
            </w:pPr>
            <w:r>
              <w:t>信息公开完备性</w:t>
            </w:r>
          </w:p>
        </w:tc>
        <w:tc>
          <w:tcPr>
            <w:tcW w:w="1143" w:type="dxa"/>
            <w:tcBorders>
              <w:top w:val="single" w:color="auto" w:sz="4" w:space="0"/>
              <w:left w:val="nil"/>
              <w:bottom w:val="single" w:color="auto" w:sz="4" w:space="0"/>
              <w:right w:val="single" w:color="auto" w:sz="4" w:space="0"/>
            </w:tcBorders>
            <w:shd w:val="clear" w:color="auto" w:fill="auto"/>
            <w:vAlign w:val="center"/>
          </w:tcPr>
          <w:p>
            <w:pPr>
              <w:pStyle w:val="24"/>
            </w:pPr>
            <w:r>
              <w:rPr>
                <w:rFonts w:hint="eastAsia"/>
              </w:rPr>
              <w:t>5</w:t>
            </w:r>
          </w:p>
        </w:tc>
        <w:tc>
          <w:tcPr>
            <w:tcW w:w="1374" w:type="dxa"/>
            <w:tcBorders>
              <w:top w:val="nil"/>
              <w:left w:val="nil"/>
              <w:bottom w:val="single" w:color="auto" w:sz="4" w:space="0"/>
              <w:right w:val="single" w:color="auto" w:sz="4" w:space="0"/>
            </w:tcBorders>
            <w:shd w:val="clear" w:color="auto" w:fill="auto"/>
            <w:vAlign w:val="center"/>
          </w:tcPr>
          <w:p>
            <w:pPr>
              <w:pStyle w:val="24"/>
            </w:pPr>
            <w:r>
              <w:t>完备</w:t>
            </w:r>
          </w:p>
        </w:tc>
      </w:tr>
      <w:tr>
        <w:tblPrEx>
          <w:tblLayout w:type="fixed"/>
          <w:tblCellMar>
            <w:top w:w="0" w:type="dxa"/>
            <w:left w:w="108" w:type="dxa"/>
            <w:bottom w:w="0" w:type="dxa"/>
            <w:right w:w="108" w:type="dxa"/>
          </w:tblCellMar>
        </w:tblPrEx>
        <w:trPr>
          <w:trHeight w:val="397" w:hRule="exact"/>
        </w:trPr>
        <w:tc>
          <w:tcPr>
            <w:tcW w:w="1852" w:type="dxa"/>
            <w:vMerge w:val="continue"/>
            <w:tcBorders>
              <w:top w:val="nil"/>
              <w:left w:val="single" w:color="auto" w:sz="4" w:space="0"/>
              <w:bottom w:val="single" w:color="auto" w:sz="4" w:space="0"/>
              <w:right w:val="single" w:color="auto" w:sz="4" w:space="0"/>
            </w:tcBorders>
            <w:vAlign w:val="center"/>
          </w:tcPr>
          <w:p>
            <w:pPr>
              <w:pStyle w:val="24"/>
            </w:pPr>
          </w:p>
        </w:tc>
        <w:tc>
          <w:tcPr>
            <w:tcW w:w="1791" w:type="dxa"/>
            <w:vMerge w:val="continue"/>
            <w:tcBorders>
              <w:top w:val="nil"/>
              <w:left w:val="single" w:color="auto" w:sz="4" w:space="0"/>
              <w:bottom w:val="single" w:color="auto" w:sz="4" w:space="0"/>
              <w:right w:val="single" w:color="auto" w:sz="4" w:space="0"/>
            </w:tcBorders>
            <w:vAlign w:val="center"/>
          </w:tcPr>
          <w:p>
            <w:pPr>
              <w:pStyle w:val="24"/>
            </w:pPr>
          </w:p>
        </w:tc>
        <w:tc>
          <w:tcPr>
            <w:tcW w:w="2221" w:type="dxa"/>
            <w:tcBorders>
              <w:top w:val="nil"/>
              <w:left w:val="nil"/>
              <w:bottom w:val="single" w:color="auto" w:sz="4" w:space="0"/>
              <w:right w:val="single" w:color="auto" w:sz="4" w:space="0"/>
            </w:tcBorders>
            <w:shd w:val="clear" w:color="auto" w:fill="auto"/>
            <w:vAlign w:val="center"/>
          </w:tcPr>
          <w:p>
            <w:pPr>
              <w:pStyle w:val="24"/>
            </w:pPr>
            <w:r>
              <w:rPr>
                <w:rFonts w:hint="eastAsia"/>
              </w:rPr>
              <w:t>长效</w:t>
            </w:r>
            <w:r>
              <w:t>机制健全性</w:t>
            </w:r>
          </w:p>
        </w:tc>
        <w:tc>
          <w:tcPr>
            <w:tcW w:w="1143" w:type="dxa"/>
            <w:tcBorders>
              <w:top w:val="nil"/>
              <w:left w:val="nil"/>
              <w:bottom w:val="single" w:color="auto" w:sz="4" w:space="0"/>
              <w:right w:val="single" w:color="auto" w:sz="4" w:space="0"/>
            </w:tcBorders>
            <w:shd w:val="clear" w:color="auto" w:fill="auto"/>
            <w:vAlign w:val="center"/>
          </w:tcPr>
          <w:p>
            <w:pPr>
              <w:pStyle w:val="24"/>
            </w:pPr>
            <w:r>
              <w:rPr>
                <w:rFonts w:hint="eastAsia"/>
              </w:rPr>
              <w:t>5</w:t>
            </w:r>
          </w:p>
        </w:tc>
        <w:tc>
          <w:tcPr>
            <w:tcW w:w="1374" w:type="dxa"/>
            <w:tcBorders>
              <w:top w:val="nil"/>
              <w:left w:val="nil"/>
              <w:bottom w:val="single" w:color="auto" w:sz="4" w:space="0"/>
              <w:right w:val="single" w:color="auto" w:sz="4" w:space="0"/>
            </w:tcBorders>
            <w:shd w:val="clear" w:color="auto" w:fill="auto"/>
            <w:vAlign w:val="center"/>
          </w:tcPr>
          <w:p>
            <w:pPr>
              <w:pStyle w:val="24"/>
            </w:pPr>
            <w:r>
              <w:t>健全</w:t>
            </w:r>
          </w:p>
        </w:tc>
      </w:tr>
      <w:tr>
        <w:tblPrEx>
          <w:tblLayout w:type="fixed"/>
          <w:tblCellMar>
            <w:top w:w="0" w:type="dxa"/>
            <w:left w:w="108" w:type="dxa"/>
            <w:bottom w:w="0" w:type="dxa"/>
            <w:right w:w="108" w:type="dxa"/>
          </w:tblCellMar>
        </w:tblPrEx>
        <w:trPr>
          <w:trHeight w:val="397" w:hRule="exact"/>
        </w:trPr>
        <w:tc>
          <w:tcPr>
            <w:tcW w:w="1852" w:type="dxa"/>
            <w:vMerge w:val="continue"/>
            <w:tcBorders>
              <w:top w:val="nil"/>
              <w:left w:val="single" w:color="auto" w:sz="4" w:space="0"/>
              <w:bottom w:val="single" w:color="auto" w:sz="4" w:space="0"/>
              <w:right w:val="single" w:color="auto" w:sz="4" w:space="0"/>
            </w:tcBorders>
            <w:vAlign w:val="center"/>
          </w:tcPr>
          <w:p>
            <w:pPr>
              <w:pStyle w:val="24"/>
            </w:pPr>
          </w:p>
        </w:tc>
        <w:tc>
          <w:tcPr>
            <w:tcW w:w="1791" w:type="dxa"/>
            <w:vMerge w:val="continue"/>
            <w:tcBorders>
              <w:top w:val="nil"/>
              <w:left w:val="single" w:color="auto" w:sz="4" w:space="0"/>
              <w:bottom w:val="single" w:color="auto" w:sz="4" w:space="0"/>
              <w:right w:val="single" w:color="auto" w:sz="4" w:space="0"/>
            </w:tcBorders>
            <w:vAlign w:val="center"/>
          </w:tcPr>
          <w:p>
            <w:pPr>
              <w:pStyle w:val="24"/>
            </w:pPr>
          </w:p>
        </w:tc>
        <w:tc>
          <w:tcPr>
            <w:tcW w:w="2221" w:type="dxa"/>
            <w:tcBorders>
              <w:top w:val="nil"/>
              <w:left w:val="nil"/>
              <w:bottom w:val="single" w:color="auto" w:sz="4" w:space="0"/>
              <w:right w:val="single" w:color="auto" w:sz="4" w:space="0"/>
            </w:tcBorders>
            <w:shd w:val="clear" w:color="auto" w:fill="auto"/>
            <w:vAlign w:val="center"/>
          </w:tcPr>
          <w:p>
            <w:pPr>
              <w:pStyle w:val="24"/>
            </w:pPr>
            <w:r>
              <w:rPr>
                <w:rFonts w:hint="eastAsia"/>
              </w:rPr>
              <w:t>受益职工满意度</w:t>
            </w:r>
          </w:p>
        </w:tc>
        <w:tc>
          <w:tcPr>
            <w:tcW w:w="1143" w:type="dxa"/>
            <w:tcBorders>
              <w:top w:val="nil"/>
              <w:left w:val="nil"/>
              <w:bottom w:val="single" w:color="auto" w:sz="4" w:space="0"/>
              <w:right w:val="single" w:color="auto" w:sz="4" w:space="0"/>
            </w:tcBorders>
            <w:shd w:val="clear" w:color="auto" w:fill="auto"/>
            <w:vAlign w:val="center"/>
          </w:tcPr>
          <w:p>
            <w:pPr>
              <w:pStyle w:val="24"/>
            </w:pPr>
            <w:r>
              <w:rPr>
                <w:rFonts w:hint="eastAsia"/>
              </w:rPr>
              <w:t>6</w:t>
            </w:r>
          </w:p>
        </w:tc>
        <w:tc>
          <w:tcPr>
            <w:tcW w:w="1374" w:type="dxa"/>
            <w:tcBorders>
              <w:top w:val="nil"/>
              <w:left w:val="nil"/>
              <w:bottom w:val="single" w:color="auto" w:sz="4" w:space="0"/>
              <w:right w:val="single" w:color="auto" w:sz="4" w:space="0"/>
            </w:tcBorders>
            <w:shd w:val="clear" w:color="auto" w:fill="auto"/>
            <w:vAlign w:val="center"/>
          </w:tcPr>
          <w:p>
            <w:pPr>
              <w:pStyle w:val="24"/>
            </w:pPr>
            <w:r>
              <w:rPr>
                <w:rFonts w:hint="eastAsia"/>
              </w:rPr>
              <w:t>&gt;=90%</w:t>
            </w:r>
          </w:p>
        </w:tc>
      </w:tr>
      <w:tr>
        <w:tblPrEx>
          <w:tblLayout w:type="fixed"/>
          <w:tblCellMar>
            <w:top w:w="0" w:type="dxa"/>
            <w:left w:w="108" w:type="dxa"/>
            <w:bottom w:w="0" w:type="dxa"/>
            <w:right w:w="108" w:type="dxa"/>
          </w:tblCellMar>
        </w:tblPrEx>
        <w:trPr>
          <w:trHeight w:val="397" w:hRule="exact"/>
        </w:trPr>
        <w:tc>
          <w:tcPr>
            <w:tcW w:w="586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pStyle w:val="24"/>
            </w:pPr>
            <w:r>
              <w:t>合计</w:t>
            </w:r>
          </w:p>
        </w:tc>
        <w:tc>
          <w:tcPr>
            <w:tcW w:w="1143" w:type="dxa"/>
            <w:tcBorders>
              <w:top w:val="nil"/>
              <w:left w:val="nil"/>
              <w:bottom w:val="single" w:color="auto" w:sz="4" w:space="0"/>
              <w:right w:val="single" w:color="auto" w:sz="4" w:space="0"/>
            </w:tcBorders>
            <w:shd w:val="clear" w:color="auto" w:fill="auto"/>
            <w:vAlign w:val="center"/>
          </w:tcPr>
          <w:p>
            <w:pPr>
              <w:pStyle w:val="24"/>
            </w:pPr>
            <w:r>
              <w:t>100</w:t>
            </w:r>
          </w:p>
        </w:tc>
        <w:tc>
          <w:tcPr>
            <w:tcW w:w="1374" w:type="dxa"/>
            <w:tcBorders>
              <w:top w:val="nil"/>
              <w:left w:val="nil"/>
              <w:bottom w:val="single" w:color="auto" w:sz="4" w:space="0"/>
              <w:right w:val="single" w:color="auto" w:sz="4" w:space="0"/>
            </w:tcBorders>
            <w:shd w:val="clear" w:color="auto" w:fill="auto"/>
            <w:vAlign w:val="center"/>
          </w:tcPr>
          <w:p>
            <w:pPr>
              <w:pStyle w:val="24"/>
            </w:pPr>
            <w:r>
              <w:t>-</w:t>
            </w:r>
          </w:p>
        </w:tc>
      </w:tr>
    </w:tbl>
    <w:p>
      <w:pPr>
        <w:pStyle w:val="24"/>
      </w:pPr>
    </w:p>
    <w:p>
      <w:pPr>
        <w:pStyle w:val="19"/>
      </w:pPr>
      <w:bookmarkStart w:id="31" w:name="_Toc77665600"/>
      <w:bookmarkStart w:id="32" w:name="_Toc76456382"/>
      <w:bookmarkStart w:id="33" w:name="_Toc76132246"/>
      <w:r>
        <w:rPr>
          <w:rFonts w:hint="eastAsia"/>
        </w:rPr>
        <w:t>评价方法</w:t>
      </w:r>
      <w:bookmarkEnd w:id="31"/>
      <w:bookmarkEnd w:id="32"/>
      <w:bookmarkEnd w:id="33"/>
    </w:p>
    <w:p>
      <w:pPr>
        <w:pStyle w:val="10"/>
        <w:ind w:firstLine="640"/>
      </w:pPr>
      <w:r>
        <w:rPr>
          <w:rFonts w:hint="eastAsia"/>
        </w:rPr>
        <w:t>本次评价过程中，主要使用的评价方法如下：</w:t>
      </w:r>
    </w:p>
    <w:p>
      <w:pPr>
        <w:pStyle w:val="10"/>
        <w:ind w:firstLine="640"/>
      </w:pPr>
      <w:r>
        <w:rPr>
          <w:rFonts w:hint="eastAsia"/>
        </w:rPr>
        <w:t>（</w:t>
      </w:r>
      <w:r>
        <w:t>1）指标分析法：在项目评价过程中，通过对指标分析结果进行提炼，反映对政策制定，项目的制定、执行和实现效果等各个环节的判断结果，重点剖析项目设立的科学性和严谨性，政策和项目时效的严肃性，资金分配的合理性和规范性，资金使用审核和监管机制的健全性，政策和项目实施的有效性和结果的充分性。</w:t>
      </w:r>
    </w:p>
    <w:p>
      <w:pPr>
        <w:pStyle w:val="10"/>
        <w:ind w:firstLine="640"/>
      </w:pPr>
      <w:r>
        <w:rPr>
          <w:rFonts w:hint="eastAsia"/>
        </w:rPr>
        <w:t>（</w:t>
      </w:r>
      <w:r>
        <w:t>2）文献法：通过广泛收集相关文献，并通过对文献的研究形成对事实的科学认识，从中选取信息，以达到调查研究的目的。</w:t>
      </w:r>
    </w:p>
    <w:p>
      <w:pPr>
        <w:pStyle w:val="10"/>
        <w:ind w:firstLine="640"/>
      </w:pPr>
      <w:r>
        <w:rPr>
          <w:rFonts w:hint="eastAsia"/>
        </w:rPr>
        <w:t>（</w:t>
      </w:r>
      <w:r>
        <w:t>3）公众评判法：通过公众问卷或直接对公众进行抽样调查等对财政支出效果进行评判，评价绩效目标的实现程度。</w:t>
      </w:r>
    </w:p>
    <w:p>
      <w:pPr>
        <w:pStyle w:val="19"/>
      </w:pPr>
      <w:bookmarkStart w:id="34" w:name="_Toc77665601"/>
      <w:bookmarkStart w:id="35" w:name="_Toc76132247"/>
      <w:bookmarkStart w:id="36" w:name="_Toc76456383"/>
      <w:r>
        <w:rPr>
          <w:rFonts w:hint="eastAsia"/>
        </w:rPr>
        <w:t>评价标准</w:t>
      </w:r>
      <w:bookmarkEnd w:id="34"/>
      <w:bookmarkEnd w:id="35"/>
      <w:bookmarkEnd w:id="36"/>
    </w:p>
    <w:p>
      <w:pPr>
        <w:pStyle w:val="10"/>
        <w:ind w:firstLine="640"/>
      </w:pPr>
      <w:r>
        <w:rPr>
          <w:rFonts w:hint="eastAsia"/>
        </w:rPr>
        <w:t>本项目评价指标体系的评价标准按照计划标准、行业标准、历史标准等制定。对于定性指标，一般通过问卷及访谈采集相关数据，在实施过程中运用等级描述法进行考核，通过设置分级标准来体现该指标认可程度的差异。对于定量指标，一般通过公式等方式予以量化，可以准确数量定义、精确衡量并能设定目标值的考核指标。</w:t>
      </w:r>
    </w:p>
    <w:p>
      <w:pPr>
        <w:pStyle w:val="19"/>
      </w:pPr>
      <w:bookmarkStart w:id="37" w:name="_Toc77665602"/>
      <w:bookmarkStart w:id="38" w:name="_Toc76132248"/>
      <w:bookmarkStart w:id="39" w:name="_Toc76456384"/>
      <w:r>
        <w:rPr>
          <w:rFonts w:hint="eastAsia"/>
        </w:rPr>
        <w:t>绩效评价工作过程</w:t>
      </w:r>
      <w:bookmarkEnd w:id="37"/>
      <w:bookmarkEnd w:id="38"/>
      <w:bookmarkEnd w:id="39"/>
    </w:p>
    <w:p>
      <w:pPr>
        <w:pStyle w:val="21"/>
      </w:pPr>
      <w:r>
        <w:t>人员分工</w:t>
      </w:r>
    </w:p>
    <w:p>
      <w:pPr>
        <w:pStyle w:val="10"/>
        <w:ind w:firstLine="640"/>
      </w:pPr>
      <w:r>
        <w:rPr>
          <w:rFonts w:hint="eastAsia"/>
        </w:rPr>
        <w:t>本次财政支出预算绩效管理项目的组织者为甘肃省人大常委会办公厅，受托方为甘肃道瑞科技咨询有限公司。甘肃道瑞科技咨询有限公司负责完成评价工作，包括前期调查，制定工作方案，调查取数，撰写评价报告。评价组成员如下表</w:t>
      </w:r>
      <w:r>
        <w:t>2-2所示。</w:t>
      </w:r>
    </w:p>
    <w:p>
      <w:pPr>
        <w:pStyle w:val="24"/>
      </w:pPr>
      <w:r>
        <w:rPr>
          <w:rFonts w:hint="eastAsia"/>
        </w:rPr>
        <w:t>表</w:t>
      </w:r>
      <w:r>
        <w:t>2-2 人员分工安排表</w:t>
      </w:r>
    </w:p>
    <w:tbl>
      <w:tblPr>
        <w:tblStyle w:val="15"/>
        <w:tblW w:w="83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504"/>
        <w:gridCol w:w="993"/>
        <w:gridCol w:w="5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blHeader/>
          <w:jc w:val="center"/>
        </w:trPr>
        <w:tc>
          <w:tcPr>
            <w:tcW w:w="758" w:type="dxa"/>
            <w:vAlign w:val="center"/>
          </w:tcPr>
          <w:p>
            <w:pPr>
              <w:pStyle w:val="24"/>
              <w:rPr>
                <w:b/>
                <w:bCs/>
              </w:rPr>
            </w:pPr>
            <w:r>
              <w:rPr>
                <w:b/>
                <w:bCs/>
              </w:rPr>
              <w:t>序号</w:t>
            </w:r>
          </w:p>
        </w:tc>
        <w:tc>
          <w:tcPr>
            <w:tcW w:w="1504" w:type="dxa"/>
            <w:vAlign w:val="center"/>
          </w:tcPr>
          <w:p>
            <w:pPr>
              <w:pStyle w:val="24"/>
              <w:rPr>
                <w:b/>
                <w:bCs/>
              </w:rPr>
            </w:pPr>
            <w:r>
              <w:rPr>
                <w:b/>
                <w:bCs/>
              </w:rPr>
              <w:t>岗位</w:t>
            </w:r>
          </w:p>
        </w:tc>
        <w:tc>
          <w:tcPr>
            <w:tcW w:w="993" w:type="dxa"/>
            <w:vAlign w:val="center"/>
          </w:tcPr>
          <w:p>
            <w:pPr>
              <w:pStyle w:val="24"/>
              <w:rPr>
                <w:b/>
                <w:bCs/>
              </w:rPr>
            </w:pPr>
            <w:r>
              <w:rPr>
                <w:b/>
                <w:bCs/>
              </w:rPr>
              <w:t>人员</w:t>
            </w:r>
          </w:p>
        </w:tc>
        <w:tc>
          <w:tcPr>
            <w:tcW w:w="5121" w:type="dxa"/>
            <w:vAlign w:val="center"/>
          </w:tcPr>
          <w:p>
            <w:pPr>
              <w:pStyle w:val="24"/>
              <w:rPr>
                <w:b/>
                <w:bCs/>
              </w:rPr>
            </w:pPr>
            <w:r>
              <w:rPr>
                <w:b/>
                <w:bCs/>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exact"/>
          <w:jc w:val="center"/>
        </w:trPr>
        <w:tc>
          <w:tcPr>
            <w:tcW w:w="758" w:type="dxa"/>
            <w:vAlign w:val="center"/>
          </w:tcPr>
          <w:p>
            <w:pPr>
              <w:pStyle w:val="24"/>
            </w:pPr>
            <w:r>
              <w:rPr>
                <w:rFonts w:hint="eastAsia"/>
              </w:rPr>
              <w:t>1</w:t>
            </w:r>
          </w:p>
        </w:tc>
        <w:tc>
          <w:tcPr>
            <w:tcW w:w="1504" w:type="dxa"/>
            <w:vAlign w:val="center"/>
          </w:tcPr>
          <w:p>
            <w:pPr>
              <w:pStyle w:val="24"/>
            </w:pPr>
            <w:r>
              <w:t>项目顾问</w:t>
            </w:r>
          </w:p>
        </w:tc>
        <w:tc>
          <w:tcPr>
            <w:tcW w:w="993" w:type="dxa"/>
            <w:vAlign w:val="center"/>
          </w:tcPr>
          <w:p>
            <w:pPr>
              <w:pStyle w:val="24"/>
            </w:pPr>
            <w:r>
              <w:rPr>
                <w:rFonts w:hint="eastAsia"/>
              </w:rPr>
              <w:t>严宗飞</w:t>
            </w:r>
          </w:p>
        </w:tc>
        <w:tc>
          <w:tcPr>
            <w:tcW w:w="5121" w:type="dxa"/>
            <w:vAlign w:val="center"/>
          </w:tcPr>
          <w:p>
            <w:pPr>
              <w:pStyle w:val="24"/>
              <w:jc w:val="both"/>
            </w:pPr>
            <w:r>
              <w:t>对本项目提供咨询顾问支持</w:t>
            </w:r>
            <w:r>
              <w:rPr>
                <w:rFonts w:hint="eastAsia"/>
              </w:rPr>
              <w:t>；</w:t>
            </w:r>
            <w:r>
              <w:t>总体负责本项目的策划和监督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exact"/>
          <w:jc w:val="center"/>
        </w:trPr>
        <w:tc>
          <w:tcPr>
            <w:tcW w:w="758" w:type="dxa"/>
            <w:vAlign w:val="center"/>
          </w:tcPr>
          <w:p>
            <w:pPr>
              <w:pStyle w:val="24"/>
            </w:pPr>
            <w:r>
              <w:rPr>
                <w:rFonts w:hint="eastAsia"/>
              </w:rPr>
              <w:t>2</w:t>
            </w:r>
          </w:p>
        </w:tc>
        <w:tc>
          <w:tcPr>
            <w:tcW w:w="1504" w:type="dxa"/>
            <w:vAlign w:val="center"/>
          </w:tcPr>
          <w:p>
            <w:pPr>
              <w:pStyle w:val="24"/>
            </w:pPr>
            <w:r>
              <w:t>项目总监</w:t>
            </w:r>
          </w:p>
        </w:tc>
        <w:tc>
          <w:tcPr>
            <w:tcW w:w="993" w:type="dxa"/>
            <w:vAlign w:val="center"/>
          </w:tcPr>
          <w:p>
            <w:pPr>
              <w:pStyle w:val="24"/>
            </w:pPr>
            <w:r>
              <w:rPr>
                <w:rFonts w:hint="eastAsia"/>
              </w:rPr>
              <w:t>段继波</w:t>
            </w:r>
          </w:p>
        </w:tc>
        <w:tc>
          <w:tcPr>
            <w:tcW w:w="5121" w:type="dxa"/>
            <w:vAlign w:val="center"/>
          </w:tcPr>
          <w:p>
            <w:pPr>
              <w:pStyle w:val="24"/>
              <w:jc w:val="both"/>
            </w:pPr>
            <w:r>
              <w:t>负责项目中指标体系、工作方案、绩效报告等重点工作内容的审核</w:t>
            </w:r>
            <w:r>
              <w:rPr>
                <w:rFonts w:hint="eastAsia"/>
              </w:rPr>
              <w:t>；</w:t>
            </w:r>
            <w:r>
              <w:t>主要负责项目整体统筹，项目进度和人员的管理，项目开展过程中与委托方、被评单位及其他相关单位的沟通协调等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jc w:val="center"/>
        </w:trPr>
        <w:tc>
          <w:tcPr>
            <w:tcW w:w="758" w:type="dxa"/>
            <w:vAlign w:val="center"/>
          </w:tcPr>
          <w:p>
            <w:pPr>
              <w:pStyle w:val="24"/>
            </w:pPr>
            <w:r>
              <w:rPr>
                <w:rFonts w:hint="eastAsia"/>
              </w:rPr>
              <w:t>3</w:t>
            </w:r>
          </w:p>
        </w:tc>
        <w:tc>
          <w:tcPr>
            <w:tcW w:w="1504" w:type="dxa"/>
            <w:vAlign w:val="center"/>
          </w:tcPr>
          <w:p>
            <w:pPr>
              <w:pStyle w:val="24"/>
            </w:pPr>
            <w:r>
              <w:t>质控组组长</w:t>
            </w:r>
          </w:p>
        </w:tc>
        <w:tc>
          <w:tcPr>
            <w:tcW w:w="993" w:type="dxa"/>
            <w:vAlign w:val="center"/>
          </w:tcPr>
          <w:p>
            <w:pPr>
              <w:pStyle w:val="24"/>
            </w:pPr>
            <w:r>
              <w:rPr>
                <w:rFonts w:hint="eastAsia"/>
              </w:rPr>
              <w:t>殷雪峰</w:t>
            </w:r>
          </w:p>
        </w:tc>
        <w:tc>
          <w:tcPr>
            <w:tcW w:w="5121" w:type="dxa"/>
            <w:vAlign w:val="center"/>
          </w:tcPr>
          <w:p>
            <w:pPr>
              <w:pStyle w:val="24"/>
              <w:jc w:val="both"/>
            </w:pPr>
            <w:r>
              <w:t>负责对负责项目中指标体系、工作方案、绩效报告等重点工作内容的最终审核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exact"/>
          <w:jc w:val="center"/>
        </w:trPr>
        <w:tc>
          <w:tcPr>
            <w:tcW w:w="758" w:type="dxa"/>
            <w:vAlign w:val="center"/>
          </w:tcPr>
          <w:p>
            <w:pPr>
              <w:pStyle w:val="24"/>
            </w:pPr>
            <w:r>
              <w:rPr>
                <w:rFonts w:hint="eastAsia"/>
              </w:rPr>
              <w:t>4</w:t>
            </w:r>
          </w:p>
        </w:tc>
        <w:tc>
          <w:tcPr>
            <w:tcW w:w="1504" w:type="dxa"/>
            <w:vAlign w:val="center"/>
          </w:tcPr>
          <w:p>
            <w:pPr>
              <w:pStyle w:val="24"/>
            </w:pPr>
            <w:r>
              <w:t>质控组组员</w:t>
            </w:r>
          </w:p>
        </w:tc>
        <w:tc>
          <w:tcPr>
            <w:tcW w:w="993" w:type="dxa"/>
            <w:vAlign w:val="center"/>
          </w:tcPr>
          <w:p>
            <w:pPr>
              <w:pStyle w:val="24"/>
            </w:pPr>
            <w:r>
              <w:rPr>
                <w:rFonts w:hint="eastAsia"/>
              </w:rPr>
              <w:t>王泽轩</w:t>
            </w:r>
          </w:p>
        </w:tc>
        <w:tc>
          <w:tcPr>
            <w:tcW w:w="5121" w:type="dxa"/>
            <w:vAlign w:val="center"/>
          </w:tcPr>
          <w:p>
            <w:pPr>
              <w:pStyle w:val="24"/>
              <w:jc w:val="both"/>
            </w:pPr>
            <w:r>
              <w:t>负责对负责项目中指标体系、工作方案、绩效报告等重点工作内容的初步审核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exact"/>
          <w:jc w:val="center"/>
        </w:trPr>
        <w:tc>
          <w:tcPr>
            <w:tcW w:w="758" w:type="dxa"/>
            <w:vAlign w:val="center"/>
          </w:tcPr>
          <w:p>
            <w:pPr>
              <w:pStyle w:val="24"/>
            </w:pPr>
            <w:r>
              <w:rPr>
                <w:rFonts w:hint="eastAsia"/>
              </w:rPr>
              <w:t>5</w:t>
            </w:r>
          </w:p>
        </w:tc>
        <w:tc>
          <w:tcPr>
            <w:tcW w:w="1504" w:type="dxa"/>
            <w:vAlign w:val="center"/>
          </w:tcPr>
          <w:p>
            <w:pPr>
              <w:pStyle w:val="24"/>
            </w:pPr>
            <w:r>
              <w:t>执行组长</w:t>
            </w:r>
          </w:p>
        </w:tc>
        <w:tc>
          <w:tcPr>
            <w:tcW w:w="993" w:type="dxa"/>
            <w:vAlign w:val="center"/>
          </w:tcPr>
          <w:p>
            <w:pPr>
              <w:pStyle w:val="24"/>
            </w:pPr>
            <w:r>
              <w:rPr>
                <w:rFonts w:hint="eastAsia"/>
              </w:rPr>
              <w:t>朱双双王小爱</w:t>
            </w:r>
          </w:p>
        </w:tc>
        <w:tc>
          <w:tcPr>
            <w:tcW w:w="5121" w:type="dxa"/>
            <w:vAlign w:val="center"/>
          </w:tcPr>
          <w:p>
            <w:pPr>
              <w:pStyle w:val="24"/>
              <w:jc w:val="both"/>
            </w:pPr>
            <w:r>
              <w:t>主要负责项目方案的制定、指标研制、数据分析和报告撰写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exact"/>
          <w:jc w:val="center"/>
        </w:trPr>
        <w:tc>
          <w:tcPr>
            <w:tcW w:w="758" w:type="dxa"/>
            <w:vAlign w:val="center"/>
          </w:tcPr>
          <w:p>
            <w:pPr>
              <w:pStyle w:val="24"/>
            </w:pPr>
            <w:r>
              <w:rPr>
                <w:rFonts w:hint="eastAsia"/>
              </w:rPr>
              <w:t>6</w:t>
            </w:r>
          </w:p>
        </w:tc>
        <w:tc>
          <w:tcPr>
            <w:tcW w:w="1504" w:type="dxa"/>
            <w:vAlign w:val="center"/>
          </w:tcPr>
          <w:p>
            <w:pPr>
              <w:pStyle w:val="24"/>
            </w:pPr>
            <w:r>
              <w:t>执行</w:t>
            </w:r>
            <w:r>
              <w:rPr>
                <w:rFonts w:hint="eastAsia"/>
              </w:rPr>
              <w:t>组长</w:t>
            </w:r>
          </w:p>
        </w:tc>
        <w:tc>
          <w:tcPr>
            <w:tcW w:w="993" w:type="dxa"/>
            <w:vAlign w:val="center"/>
          </w:tcPr>
          <w:p>
            <w:pPr>
              <w:pStyle w:val="24"/>
            </w:pPr>
            <w:r>
              <w:rPr>
                <w:rFonts w:hint="eastAsia"/>
              </w:rPr>
              <w:t>石建锋</w:t>
            </w:r>
          </w:p>
        </w:tc>
        <w:tc>
          <w:tcPr>
            <w:tcW w:w="5121" w:type="dxa"/>
            <w:vAlign w:val="center"/>
          </w:tcPr>
          <w:p>
            <w:pPr>
              <w:pStyle w:val="24"/>
              <w:jc w:val="both"/>
            </w:pPr>
            <w:r>
              <w:t>协助与项目单位进行项目沟通、相关数据分析、实地调研及报告撰写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exact"/>
          <w:jc w:val="center"/>
        </w:trPr>
        <w:tc>
          <w:tcPr>
            <w:tcW w:w="758" w:type="dxa"/>
            <w:vAlign w:val="center"/>
          </w:tcPr>
          <w:p>
            <w:pPr>
              <w:pStyle w:val="24"/>
            </w:pPr>
            <w:r>
              <w:rPr>
                <w:rFonts w:hint="eastAsia"/>
              </w:rPr>
              <w:t>7</w:t>
            </w:r>
          </w:p>
        </w:tc>
        <w:tc>
          <w:tcPr>
            <w:tcW w:w="1504" w:type="dxa"/>
            <w:vAlign w:val="center"/>
          </w:tcPr>
          <w:p>
            <w:pPr>
              <w:pStyle w:val="24"/>
            </w:pPr>
            <w:r>
              <w:t>执行组员</w:t>
            </w:r>
          </w:p>
        </w:tc>
        <w:tc>
          <w:tcPr>
            <w:tcW w:w="993" w:type="dxa"/>
            <w:vAlign w:val="center"/>
          </w:tcPr>
          <w:p>
            <w:pPr>
              <w:pStyle w:val="24"/>
            </w:pPr>
            <w:r>
              <w:rPr>
                <w:rFonts w:hint="eastAsia"/>
              </w:rPr>
              <w:t>邓玉秀</w:t>
            </w:r>
          </w:p>
        </w:tc>
        <w:tc>
          <w:tcPr>
            <w:tcW w:w="5121" w:type="dxa"/>
            <w:vAlign w:val="center"/>
          </w:tcPr>
          <w:p>
            <w:pPr>
              <w:pStyle w:val="24"/>
              <w:jc w:val="both"/>
            </w:pPr>
            <w:r>
              <w:t>协助与项目单位进行项目沟通、相关数据分析、实地调研及报告撰写</w:t>
            </w:r>
          </w:p>
        </w:tc>
      </w:tr>
    </w:tbl>
    <w:p>
      <w:pPr>
        <w:pStyle w:val="24"/>
      </w:pPr>
    </w:p>
    <w:p>
      <w:pPr>
        <w:pStyle w:val="21"/>
      </w:pPr>
      <w:r>
        <w:rPr>
          <w:rFonts w:hint="eastAsia"/>
        </w:rPr>
        <w:t>评价进度</w:t>
      </w:r>
    </w:p>
    <w:p>
      <w:pPr>
        <w:pStyle w:val="10"/>
        <w:ind w:firstLine="640"/>
      </w:pPr>
      <w:r>
        <w:rPr>
          <w:rFonts w:hint="eastAsia"/>
        </w:rPr>
        <w:t>自</w:t>
      </w:r>
      <w:r>
        <w:t>2021年5月10日评价项目启动以来，评价组通过前期调研的充分准备，完成了评价工作方案，明确了评价的目的、方法、原则、指标、标准、社会调查方案等。两个月来，评价组严格按照工作方案，经过了数据采集、问卷调查、抽样实地调研及数据复核、访谈、数据分析和报告撰写等环节，顺利完成了</w:t>
      </w:r>
      <w:r>
        <w:rPr>
          <w:rFonts w:hint="eastAsia"/>
        </w:rPr>
        <w:t>文印及保密工作经费</w:t>
      </w:r>
      <w:r>
        <w:t>项目绩效评价工作。</w:t>
      </w:r>
    </w:p>
    <w:p>
      <w:pPr>
        <w:pStyle w:val="10"/>
        <w:ind w:firstLine="640"/>
      </w:pPr>
      <w:r>
        <w:rPr>
          <w:rFonts w:hint="eastAsia"/>
        </w:rPr>
        <w:t>（</w:t>
      </w:r>
      <w:r>
        <w:t>1）前期准备（2021年5月10日-5月20日）</w:t>
      </w:r>
    </w:p>
    <w:p>
      <w:pPr>
        <w:pStyle w:val="10"/>
        <w:ind w:firstLine="640"/>
      </w:pPr>
      <w:r>
        <w:rPr>
          <w:rFonts w:hint="eastAsia"/>
        </w:rPr>
        <w:t>搜集专项资金的相关资料，全面了解项目基本情况，与相关负责人员进行交流与探讨，研发设计完整的绩效指标体系、基础表和调研与访谈方案，形成工作方案，和甘肃省人民代表大会常务委员会办公厅沟通确认合理可行后定稿。</w:t>
      </w:r>
    </w:p>
    <w:p>
      <w:pPr>
        <w:pStyle w:val="10"/>
        <w:ind w:firstLine="640"/>
      </w:pPr>
      <w:r>
        <w:rPr>
          <w:rFonts w:hint="eastAsia"/>
        </w:rPr>
        <w:t>（</w:t>
      </w:r>
      <w:r>
        <w:t>2）组织实施（2021年5月25日-6月10日）</w:t>
      </w:r>
    </w:p>
    <w:p>
      <w:pPr>
        <w:pStyle w:val="10"/>
        <w:ind w:firstLine="640"/>
      </w:pPr>
      <w:r>
        <w:rPr>
          <w:rFonts w:hint="eastAsia"/>
        </w:rPr>
        <w:t>评价小组到实地进行采集数据，完善评价基础资料。评价小组工作人员对基础数据进行查验，就项目实际情况等做深入了解，并开展访谈、合规性检查、问卷等调研。</w:t>
      </w:r>
    </w:p>
    <w:p>
      <w:pPr>
        <w:pStyle w:val="10"/>
        <w:ind w:firstLine="640"/>
      </w:pPr>
      <w:r>
        <w:rPr>
          <w:rFonts w:hint="eastAsia"/>
        </w:rPr>
        <w:t>（</w:t>
      </w:r>
      <w:r>
        <w:t>3）分析评价（2021年6月10日-6月15日）</w:t>
      </w:r>
    </w:p>
    <w:p>
      <w:pPr>
        <w:pStyle w:val="10"/>
        <w:ind w:firstLine="640"/>
      </w:pPr>
      <w:r>
        <w:t>根据评价标准量化打分，撰写绩效评价报告初稿：汇总分析评价数据，依据制订的评价标准和打分规则，对投入、产出、绩效进行量化打分，并分析专项资金的经济性、效率性和效益性，撰写绩效评价报告，针对存在问题提出改进建议。</w:t>
      </w:r>
    </w:p>
    <w:p>
      <w:pPr>
        <w:pStyle w:val="10"/>
        <w:ind w:firstLine="640"/>
      </w:pPr>
      <w:r>
        <w:t>报告修改定稿阶段（2021年6月15日-6月22日）：项目组结合多方意见对报告内容进行调整、修改，形成绩效评价报告终稿。</w:t>
      </w:r>
    </w:p>
    <w:p>
      <w:pPr>
        <w:pStyle w:val="17"/>
      </w:pPr>
      <w:bookmarkStart w:id="40" w:name="_Toc77665603"/>
      <w:bookmarkStart w:id="41" w:name="_Toc76132249"/>
      <w:bookmarkStart w:id="42" w:name="_Toc76456385"/>
      <w:r>
        <w:rPr>
          <w:rFonts w:hint="eastAsia"/>
        </w:rPr>
        <w:t>综合评价情况及评价结论</w:t>
      </w:r>
      <w:bookmarkEnd w:id="40"/>
      <w:bookmarkEnd w:id="41"/>
      <w:bookmarkEnd w:id="42"/>
    </w:p>
    <w:p>
      <w:pPr>
        <w:pStyle w:val="19"/>
      </w:pPr>
      <w:bookmarkStart w:id="43" w:name="_Toc76456386"/>
      <w:bookmarkStart w:id="44" w:name="_Toc77665604"/>
      <w:bookmarkStart w:id="45" w:name="_Toc76132250"/>
      <w:r>
        <w:t>综合评价情况及评价结论</w:t>
      </w:r>
      <w:bookmarkEnd w:id="43"/>
      <w:bookmarkEnd w:id="44"/>
      <w:bookmarkEnd w:id="45"/>
    </w:p>
    <w:p>
      <w:pPr>
        <w:pStyle w:val="10"/>
        <w:ind w:firstLine="640"/>
      </w:pPr>
      <w:r>
        <w:rPr>
          <w:rFonts w:hint="eastAsia"/>
        </w:rPr>
        <w:t>运用评价组研发的评价指标体系及评分标准，通过数据采集、问卷调查及访谈，对</w:t>
      </w:r>
      <w:r>
        <w:t>2020年</w:t>
      </w:r>
      <w:r>
        <w:rPr>
          <w:rFonts w:hint="eastAsia"/>
        </w:rPr>
        <w:t>甘肃省人大常委会办公厅文印及保密工作经费</w:t>
      </w:r>
      <w:r>
        <w:t>进行客观评价，最终评分结果：总得分为</w:t>
      </w:r>
      <w:r>
        <w:rPr>
          <w:rFonts w:hint="eastAsia"/>
        </w:rPr>
        <w:t>95.5</w:t>
      </w:r>
      <w:r>
        <w:t>分，等级为“优”。2020年</w:t>
      </w:r>
      <w:r>
        <w:rPr>
          <w:rFonts w:hint="eastAsia"/>
        </w:rPr>
        <w:t>文印及保密工作经费</w:t>
      </w:r>
      <w:r>
        <w:t>项目绩效评价指标得分情况</w:t>
      </w:r>
      <w:r>
        <w:rPr>
          <w:rFonts w:hint="eastAsia"/>
        </w:rPr>
        <w:t>。</w:t>
      </w:r>
      <w:r>
        <w:t>详见表3-1。</w:t>
      </w:r>
    </w:p>
    <w:p>
      <w:pPr>
        <w:pStyle w:val="24"/>
      </w:pPr>
      <w:r>
        <w:rPr>
          <w:rFonts w:hint="eastAsia"/>
        </w:rPr>
        <w:t>表</w:t>
      </w:r>
      <w:r>
        <w:t>3-1 绩效评价指标得分情况汇总表</w:t>
      </w:r>
    </w:p>
    <w:tbl>
      <w:tblPr>
        <w:tblStyle w:val="14"/>
        <w:tblW w:w="835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89"/>
        <w:gridCol w:w="2089"/>
        <w:gridCol w:w="2089"/>
        <w:gridCol w:w="20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2089" w:type="dxa"/>
            <w:shd w:val="clear" w:color="auto" w:fill="auto"/>
            <w:vAlign w:val="center"/>
          </w:tcPr>
          <w:p>
            <w:pPr>
              <w:pStyle w:val="24"/>
              <w:rPr>
                <w:b/>
                <w:bCs/>
              </w:rPr>
            </w:pPr>
            <w:r>
              <w:rPr>
                <w:b/>
                <w:bCs/>
              </w:rPr>
              <w:t>一级指标</w:t>
            </w:r>
          </w:p>
        </w:tc>
        <w:tc>
          <w:tcPr>
            <w:tcW w:w="2089" w:type="dxa"/>
            <w:shd w:val="clear" w:color="auto" w:fill="auto"/>
            <w:vAlign w:val="center"/>
          </w:tcPr>
          <w:p>
            <w:pPr>
              <w:pStyle w:val="24"/>
              <w:rPr>
                <w:b/>
                <w:bCs/>
              </w:rPr>
            </w:pPr>
            <w:r>
              <w:rPr>
                <w:b/>
                <w:bCs/>
              </w:rPr>
              <w:t>权重</w:t>
            </w:r>
          </w:p>
        </w:tc>
        <w:tc>
          <w:tcPr>
            <w:tcW w:w="2089" w:type="dxa"/>
            <w:shd w:val="clear" w:color="auto" w:fill="auto"/>
            <w:vAlign w:val="center"/>
          </w:tcPr>
          <w:p>
            <w:pPr>
              <w:pStyle w:val="24"/>
              <w:rPr>
                <w:b/>
                <w:bCs/>
              </w:rPr>
            </w:pPr>
            <w:r>
              <w:rPr>
                <w:b/>
                <w:bCs/>
              </w:rPr>
              <w:t>得分</w:t>
            </w:r>
          </w:p>
        </w:tc>
        <w:tc>
          <w:tcPr>
            <w:tcW w:w="2089" w:type="dxa"/>
            <w:tcBorders>
              <w:bottom w:val="single" w:color="auto" w:sz="4" w:space="0"/>
            </w:tcBorders>
            <w:shd w:val="clear" w:color="auto" w:fill="auto"/>
            <w:vAlign w:val="center"/>
          </w:tcPr>
          <w:p>
            <w:pPr>
              <w:pStyle w:val="24"/>
              <w:rPr>
                <w:b/>
                <w:bCs/>
              </w:rPr>
            </w:pPr>
            <w:r>
              <w:rPr>
                <w:b/>
                <w:bCs/>
              </w:rPr>
              <w:t>指标得分率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9" w:type="dxa"/>
            <w:shd w:val="clear" w:color="auto" w:fill="auto"/>
            <w:vAlign w:val="center"/>
          </w:tcPr>
          <w:p>
            <w:pPr>
              <w:pStyle w:val="24"/>
            </w:pPr>
            <w:r>
              <w:rPr>
                <w:rFonts w:hint="eastAsia"/>
              </w:rPr>
              <w:t>项目</w:t>
            </w:r>
            <w:r>
              <w:t>决策</w:t>
            </w:r>
          </w:p>
        </w:tc>
        <w:tc>
          <w:tcPr>
            <w:tcW w:w="2089" w:type="dxa"/>
            <w:shd w:val="clear" w:color="auto" w:fill="auto"/>
            <w:vAlign w:val="center"/>
          </w:tcPr>
          <w:p>
            <w:pPr>
              <w:pStyle w:val="24"/>
            </w:pPr>
            <w:r>
              <w:rPr>
                <w:rFonts w:hint="eastAsia"/>
              </w:rPr>
              <w:t>20</w:t>
            </w:r>
          </w:p>
        </w:tc>
        <w:tc>
          <w:tcPr>
            <w:tcW w:w="2089" w:type="dxa"/>
            <w:tcBorders>
              <w:right w:val="single" w:color="auto" w:sz="4" w:space="0"/>
            </w:tcBorders>
            <w:shd w:val="clear" w:color="auto" w:fill="auto"/>
            <w:vAlign w:val="center"/>
          </w:tcPr>
          <w:p>
            <w:pPr>
              <w:pStyle w:val="24"/>
            </w:pPr>
            <w:r>
              <w:rPr>
                <w:rFonts w:hint="eastAsia"/>
              </w:rPr>
              <w:t>18</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pPr>
            <w:r>
              <w:rPr>
                <w:rFonts w:hint="eastAsia"/>
              </w:rPr>
              <w:t>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9" w:type="dxa"/>
            <w:shd w:val="clear" w:color="auto" w:fill="auto"/>
            <w:vAlign w:val="center"/>
          </w:tcPr>
          <w:p>
            <w:pPr>
              <w:pStyle w:val="24"/>
            </w:pPr>
            <w:r>
              <w:rPr>
                <w:rFonts w:hint="eastAsia"/>
              </w:rPr>
              <w:t>项目</w:t>
            </w:r>
            <w:r>
              <w:t>管理</w:t>
            </w:r>
          </w:p>
        </w:tc>
        <w:tc>
          <w:tcPr>
            <w:tcW w:w="2089" w:type="dxa"/>
            <w:shd w:val="clear" w:color="auto" w:fill="auto"/>
            <w:vAlign w:val="center"/>
          </w:tcPr>
          <w:p>
            <w:pPr>
              <w:pStyle w:val="24"/>
            </w:pPr>
            <w:r>
              <w:rPr>
                <w:rFonts w:hint="eastAsia"/>
              </w:rPr>
              <w:t>25</w:t>
            </w:r>
          </w:p>
        </w:tc>
        <w:tc>
          <w:tcPr>
            <w:tcW w:w="2089" w:type="dxa"/>
            <w:tcBorders>
              <w:right w:val="single" w:color="auto" w:sz="4" w:space="0"/>
            </w:tcBorders>
            <w:shd w:val="clear" w:color="auto" w:fill="auto"/>
            <w:vAlign w:val="center"/>
          </w:tcPr>
          <w:p>
            <w:pPr>
              <w:pStyle w:val="24"/>
            </w:pPr>
            <w:r>
              <w:rPr>
                <w:rFonts w:hint="eastAsia"/>
              </w:rPr>
              <w:t>25</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pPr>
            <w:r>
              <w:rPr>
                <w:rFonts w:hint="eastAsia"/>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9" w:type="dxa"/>
            <w:vAlign w:val="center"/>
          </w:tcPr>
          <w:p>
            <w:pPr>
              <w:pStyle w:val="24"/>
            </w:pPr>
            <w:r>
              <w:rPr>
                <w:rFonts w:hint="eastAsia"/>
              </w:rPr>
              <w:t>项目绩效</w:t>
            </w:r>
          </w:p>
        </w:tc>
        <w:tc>
          <w:tcPr>
            <w:tcW w:w="2089" w:type="dxa"/>
            <w:shd w:val="clear" w:color="auto" w:fill="auto"/>
            <w:vAlign w:val="center"/>
          </w:tcPr>
          <w:p>
            <w:pPr>
              <w:pStyle w:val="24"/>
            </w:pPr>
            <w:r>
              <w:rPr>
                <w:rFonts w:hint="eastAsia"/>
              </w:rPr>
              <w:t>55</w:t>
            </w:r>
          </w:p>
        </w:tc>
        <w:tc>
          <w:tcPr>
            <w:tcW w:w="2089" w:type="dxa"/>
            <w:tcBorders>
              <w:right w:val="single" w:color="auto" w:sz="4" w:space="0"/>
            </w:tcBorders>
            <w:shd w:val="clear" w:color="auto" w:fill="auto"/>
            <w:vAlign w:val="center"/>
          </w:tcPr>
          <w:p>
            <w:pPr>
              <w:pStyle w:val="24"/>
            </w:pPr>
            <w:r>
              <w:rPr>
                <w:rFonts w:hint="eastAsia"/>
              </w:rPr>
              <w:t>52.5</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pPr>
            <w:r>
              <w:rPr>
                <w:rFonts w:hint="eastAsia"/>
              </w:rPr>
              <w:t>95.45%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89" w:type="dxa"/>
            <w:vAlign w:val="center"/>
          </w:tcPr>
          <w:p>
            <w:pPr>
              <w:pStyle w:val="24"/>
            </w:pPr>
            <w:r>
              <w:t>合计</w:t>
            </w:r>
          </w:p>
        </w:tc>
        <w:tc>
          <w:tcPr>
            <w:tcW w:w="2089" w:type="dxa"/>
            <w:shd w:val="clear" w:color="auto" w:fill="auto"/>
            <w:vAlign w:val="center"/>
          </w:tcPr>
          <w:p>
            <w:pPr>
              <w:pStyle w:val="24"/>
            </w:pPr>
            <w:r>
              <w:t>100</w:t>
            </w:r>
          </w:p>
        </w:tc>
        <w:tc>
          <w:tcPr>
            <w:tcW w:w="2089" w:type="dxa"/>
            <w:shd w:val="clear" w:color="auto" w:fill="auto"/>
            <w:vAlign w:val="center"/>
          </w:tcPr>
          <w:p>
            <w:pPr>
              <w:pStyle w:val="24"/>
            </w:pPr>
            <w:r>
              <w:rPr>
                <w:rFonts w:hint="eastAsia"/>
              </w:rPr>
              <w:t>95.5</w:t>
            </w:r>
          </w:p>
        </w:tc>
        <w:tc>
          <w:tcPr>
            <w:tcW w:w="2089" w:type="dxa"/>
            <w:tcBorders>
              <w:top w:val="single" w:color="auto" w:sz="4" w:space="0"/>
            </w:tcBorders>
            <w:shd w:val="clear" w:color="auto" w:fill="auto"/>
            <w:vAlign w:val="center"/>
          </w:tcPr>
          <w:p>
            <w:pPr>
              <w:pStyle w:val="24"/>
            </w:pPr>
            <w:r>
              <w:rPr>
                <w:rFonts w:hint="eastAsia"/>
              </w:rPr>
              <w:t>95.5%</w:t>
            </w:r>
          </w:p>
        </w:tc>
      </w:tr>
    </w:tbl>
    <w:p>
      <w:pPr>
        <w:pStyle w:val="24"/>
      </w:pPr>
    </w:p>
    <w:p>
      <w:pPr>
        <w:pStyle w:val="19"/>
      </w:pPr>
      <w:bookmarkStart w:id="46" w:name="_Toc77665605"/>
      <w:bookmarkStart w:id="47" w:name="_Toc76132251"/>
      <w:bookmarkStart w:id="48" w:name="_Toc76456387"/>
      <w:r>
        <w:t>非现场评价情况分析</w:t>
      </w:r>
      <w:bookmarkEnd w:id="46"/>
      <w:bookmarkEnd w:id="47"/>
      <w:bookmarkEnd w:id="48"/>
    </w:p>
    <w:p>
      <w:pPr>
        <w:pStyle w:val="10"/>
        <w:ind w:firstLine="640"/>
      </w:pPr>
      <w:r>
        <w:rPr>
          <w:rFonts w:hint="eastAsia"/>
        </w:rPr>
        <w:t>评价组通过对甘肃省人大常委会办公厅提供的资料进行分析评价，从提供资料中整理统计出了文印及保密工作</w:t>
      </w:r>
      <w:r>
        <w:t>项目执行方案</w:t>
      </w:r>
      <w:r>
        <w:rPr>
          <w:rFonts w:hint="eastAsia"/>
        </w:rPr>
        <w:t>，并对该项目资金的管理制度进行分析评价，其中主要存在的问题如下：</w:t>
      </w:r>
      <w:r>
        <w:t>2020年度绩效目标缺少</w:t>
      </w:r>
      <w:r>
        <w:rPr>
          <w:rFonts w:hint="eastAsia"/>
        </w:rPr>
        <w:t>成本指标，</w:t>
      </w:r>
      <w:r>
        <w:t>效果指标</w:t>
      </w:r>
      <w:r>
        <w:rPr>
          <w:rFonts w:hint="eastAsia"/>
        </w:rPr>
        <w:t>未细化。</w:t>
      </w:r>
    </w:p>
    <w:p>
      <w:pPr>
        <w:pStyle w:val="19"/>
      </w:pPr>
      <w:bookmarkStart w:id="49" w:name="_Toc77665606"/>
      <w:bookmarkStart w:id="50" w:name="_Toc76456388"/>
      <w:bookmarkStart w:id="51" w:name="_Toc76132252"/>
      <w:r>
        <w:t>现场评价情况分析</w:t>
      </w:r>
      <w:bookmarkEnd w:id="49"/>
      <w:bookmarkEnd w:id="50"/>
      <w:bookmarkEnd w:id="51"/>
    </w:p>
    <w:p>
      <w:pPr>
        <w:pStyle w:val="10"/>
        <w:ind w:firstLine="640"/>
      </w:pPr>
      <w:r>
        <w:rPr>
          <w:rFonts w:hint="eastAsia"/>
        </w:rPr>
        <w:t>现场测评中，评价组通过访谈，资金凭证两个层面进行了相关评价，评价组在通过与业务负责人的交流中，对项目有了更多的了解，对项目内容及审批程序有更深层面的认识，现场评价过程中，访谈环节顺利，未核查出相关问题。同时评价组人员对甘肃省人大常委会办公厅文印及保密工作经费项目的资金凭证进行了查询，未发现问题。</w:t>
      </w:r>
    </w:p>
    <w:p>
      <w:pPr>
        <w:pStyle w:val="17"/>
      </w:pPr>
      <w:bookmarkStart w:id="52" w:name="_Toc76132253"/>
      <w:bookmarkStart w:id="53" w:name="_Toc76456389"/>
      <w:bookmarkStart w:id="54" w:name="_Toc77665607"/>
      <w:r>
        <w:rPr>
          <w:rFonts w:hint="eastAsia"/>
        </w:rPr>
        <w:t>绩效评价指标分析</w:t>
      </w:r>
      <w:bookmarkEnd w:id="52"/>
      <w:bookmarkEnd w:id="53"/>
      <w:bookmarkEnd w:id="54"/>
    </w:p>
    <w:p>
      <w:pPr>
        <w:pStyle w:val="19"/>
      </w:pPr>
      <w:bookmarkStart w:id="55" w:name="_Toc76132254"/>
      <w:bookmarkStart w:id="56" w:name="_Toc77665608"/>
      <w:bookmarkStart w:id="57" w:name="_Toc76456390"/>
      <w:r>
        <w:rPr>
          <w:rFonts w:hint="eastAsia"/>
        </w:rPr>
        <w:t>项目决策情况分析</w:t>
      </w:r>
      <w:bookmarkEnd w:id="55"/>
      <w:bookmarkEnd w:id="56"/>
      <w:bookmarkEnd w:id="57"/>
    </w:p>
    <w:p>
      <w:pPr>
        <w:pStyle w:val="10"/>
        <w:ind w:firstLine="640"/>
      </w:pPr>
      <w:r>
        <w:t>2020年</w:t>
      </w:r>
      <w:r>
        <w:rPr>
          <w:rFonts w:hint="eastAsia"/>
        </w:rPr>
        <w:t>文印及保密工作经费</w:t>
      </w:r>
      <w:r>
        <w:t>项目决策过程规范，</w:t>
      </w:r>
      <w:r>
        <w:rPr>
          <w:rFonts w:hint="eastAsia"/>
        </w:rPr>
        <w:t>根据甘肃省保密委的规定，配合甘肃省保密委的工作需求，部分通信网络、电子设备、耗材以及工作环境等都有保密的规定和要求。甘肃省人民代表大会常务委员会办公厅</w:t>
      </w:r>
      <w:r>
        <w:t>根据</w:t>
      </w:r>
      <w:r>
        <w:rPr>
          <w:rFonts w:hint="eastAsia"/>
        </w:rPr>
        <w:t>甘肃省保密委的规定和要求</w:t>
      </w:r>
      <w:r>
        <w:t>，执行</w:t>
      </w:r>
      <w:r>
        <w:rPr>
          <w:rFonts w:hint="eastAsia"/>
        </w:rPr>
        <w:t>文印及保密工作经费</w:t>
      </w:r>
      <w:r>
        <w:t>的预算、决算。</w:t>
      </w:r>
    </w:p>
    <w:p>
      <w:pPr>
        <w:pStyle w:val="19"/>
      </w:pPr>
      <w:bookmarkStart w:id="58" w:name="_Toc76132255"/>
      <w:bookmarkStart w:id="59" w:name="_Toc76456391"/>
      <w:bookmarkStart w:id="60" w:name="_Toc77665609"/>
      <w:r>
        <w:rPr>
          <w:rFonts w:hint="eastAsia"/>
        </w:rPr>
        <w:t>项目过程情况分析</w:t>
      </w:r>
      <w:bookmarkEnd w:id="58"/>
      <w:bookmarkEnd w:id="59"/>
      <w:bookmarkEnd w:id="60"/>
    </w:p>
    <w:p>
      <w:pPr>
        <w:pStyle w:val="10"/>
        <w:ind w:firstLine="640"/>
      </w:pPr>
      <w:r>
        <w:t>2020年度</w:t>
      </w:r>
      <w:r>
        <w:rPr>
          <w:rFonts w:hint="eastAsia"/>
        </w:rPr>
        <w:t>文印及保密工作经费</w:t>
      </w:r>
      <w:r>
        <w:t>项目管理制度健全</w:t>
      </w:r>
      <w:r>
        <w:rPr>
          <w:rFonts w:hint="eastAsia"/>
        </w:rPr>
        <w:t>。此专项经费主要用于保密工作和文件的排版印刷。保密工作经费的主要依据是国家保密委或省保密局的文件精神要求，为了配合某项工作，需要购置某种配置的保密产品，或者是某涉密电子设备的耗材需要购买等。每一笔保密经费的支出，都需要国家保密委或省保密局分管领导的审批签字，才能交由账务部门审核报销。根据省保密委的规定，配合省保密委的工作需求，部分通信网络、电子设备、耗材以及工作环境等都有保密的规定和要求。</w:t>
      </w:r>
    </w:p>
    <w:p>
      <w:pPr>
        <w:pStyle w:val="19"/>
      </w:pPr>
      <w:bookmarkStart w:id="61" w:name="_Toc77665610"/>
      <w:bookmarkStart w:id="62" w:name="_Toc76132256"/>
      <w:bookmarkStart w:id="63" w:name="_Toc76456392"/>
      <w:r>
        <w:rPr>
          <w:rFonts w:hint="eastAsia"/>
        </w:rPr>
        <w:t>项目产出情况分析</w:t>
      </w:r>
      <w:bookmarkEnd w:id="61"/>
      <w:bookmarkEnd w:id="62"/>
      <w:bookmarkEnd w:id="63"/>
    </w:p>
    <w:p>
      <w:pPr>
        <w:pStyle w:val="21"/>
      </w:pPr>
      <w:bookmarkStart w:id="64" w:name="_Hlk76246764"/>
      <w:r>
        <w:rPr>
          <w:rFonts w:hint="eastAsia"/>
        </w:rPr>
        <w:t>计划完成率</w:t>
      </w:r>
      <w:bookmarkEnd w:id="64"/>
      <w:r>
        <w:rPr>
          <w:rFonts w:hint="eastAsia"/>
        </w:rPr>
        <w:t>分析</w:t>
      </w:r>
    </w:p>
    <w:p>
      <w:pPr>
        <w:pStyle w:val="10"/>
        <w:ind w:firstLine="640"/>
      </w:pPr>
      <w:r>
        <w:t>2020年度，</w:t>
      </w:r>
      <w:r>
        <w:rPr>
          <w:rFonts w:hint="eastAsia"/>
        </w:rPr>
        <w:t>文印及保密工作经费</w:t>
      </w:r>
      <w:r>
        <w:t>按年初计划，</w:t>
      </w:r>
      <w:r>
        <w:rPr>
          <w:rFonts w:hint="eastAsia"/>
        </w:rPr>
        <w:t>保障甘肃省人大常委会机关日常的排版印刷及耗材等使用，组织完成保密培训1次</w:t>
      </w:r>
      <w:r>
        <w:t>，配发各类保密资料300余套</w:t>
      </w:r>
      <w:r>
        <w:rPr>
          <w:rFonts w:hint="eastAsia"/>
        </w:rPr>
        <w:t>，</w:t>
      </w:r>
      <w:r>
        <w:t>计划完成率</w:t>
      </w:r>
      <w:r>
        <w:rPr>
          <w:rFonts w:hint="eastAsia"/>
        </w:rPr>
        <w:t>达到100%。</w:t>
      </w:r>
    </w:p>
    <w:p>
      <w:pPr>
        <w:pStyle w:val="21"/>
      </w:pPr>
      <w:r>
        <w:rPr>
          <w:rFonts w:hint="eastAsia"/>
        </w:rPr>
        <w:t>完成质量分析</w:t>
      </w:r>
    </w:p>
    <w:p>
      <w:pPr>
        <w:pStyle w:val="10"/>
        <w:ind w:firstLine="640"/>
      </w:pPr>
      <w:r>
        <w:t>2020年度</w:t>
      </w:r>
      <w:r>
        <w:rPr>
          <w:rFonts w:hint="eastAsia"/>
        </w:rPr>
        <w:t>文印及保密经费</w:t>
      </w:r>
      <w:r>
        <w:t>项目实施过程中，严格按照</w:t>
      </w:r>
      <w:r>
        <w:rPr>
          <w:rFonts w:hint="eastAsia"/>
        </w:rPr>
        <w:t>《甘肃省人大常委会机关财务管理办法》</w:t>
      </w:r>
      <w:r>
        <w:t>实行专户管理，专款专用，严格审批，严格管理。2020年</w:t>
      </w:r>
      <w:r>
        <w:rPr>
          <w:rFonts w:hint="eastAsia"/>
        </w:rPr>
        <w:t>度文印及保密工作经费项目</w:t>
      </w:r>
      <w:r>
        <w:t>保密配套设备到位，资料印刷规范。</w:t>
      </w:r>
    </w:p>
    <w:p>
      <w:pPr>
        <w:pStyle w:val="21"/>
      </w:pPr>
      <w:r>
        <w:rPr>
          <w:rFonts w:hint="eastAsia"/>
        </w:rPr>
        <w:t>时效性分析</w:t>
      </w:r>
    </w:p>
    <w:p>
      <w:pPr>
        <w:pStyle w:val="10"/>
        <w:ind w:firstLine="640"/>
      </w:pPr>
      <w:r>
        <w:t>2020年度</w:t>
      </w:r>
      <w:r>
        <w:rPr>
          <w:rFonts w:hint="eastAsia"/>
        </w:rPr>
        <w:t>文印及保密工作经费</w:t>
      </w:r>
      <w:r>
        <w:t>项目各项工作开展及时</w:t>
      </w:r>
      <w:r>
        <w:rPr>
          <w:rFonts w:hint="eastAsia"/>
        </w:rPr>
        <w:t>，保密设备维修、配备保密耗材、印刷等工作按计划开展。</w:t>
      </w:r>
    </w:p>
    <w:p>
      <w:pPr>
        <w:pStyle w:val="21"/>
      </w:pPr>
      <w:r>
        <w:rPr>
          <w:rFonts w:hint="eastAsia"/>
        </w:rPr>
        <w:t>成本控制率分析</w:t>
      </w:r>
    </w:p>
    <w:p>
      <w:pPr>
        <w:pStyle w:val="10"/>
        <w:ind w:firstLine="640"/>
      </w:pPr>
      <w:r>
        <w:t>2020年度</w:t>
      </w:r>
      <w:r>
        <w:rPr>
          <w:rFonts w:hint="eastAsia"/>
        </w:rPr>
        <w:t>文印及保密工作经费</w:t>
      </w:r>
      <w:r>
        <w:t>项目年初预算资金126万元，截止2020年12月31日，该项目实际支出资金126万元，预算执行率为100%，该项目成本控制率为100%，项目控制较好。</w:t>
      </w:r>
    </w:p>
    <w:p>
      <w:pPr>
        <w:pStyle w:val="19"/>
      </w:pPr>
      <w:bookmarkStart w:id="65" w:name="_Toc76456393"/>
      <w:bookmarkStart w:id="66" w:name="_Toc76132257"/>
      <w:bookmarkStart w:id="67" w:name="_Toc77665611"/>
      <w:r>
        <w:rPr>
          <w:rFonts w:hint="eastAsia"/>
        </w:rPr>
        <w:t>项目效益情况分析</w:t>
      </w:r>
      <w:bookmarkEnd w:id="65"/>
      <w:bookmarkEnd w:id="66"/>
      <w:bookmarkEnd w:id="67"/>
    </w:p>
    <w:p>
      <w:pPr>
        <w:pStyle w:val="21"/>
      </w:pPr>
      <w:r>
        <w:rPr>
          <w:rFonts w:hint="eastAsia"/>
        </w:rPr>
        <w:t>项目预期完成程度</w:t>
      </w:r>
    </w:p>
    <w:p>
      <w:pPr>
        <w:pStyle w:val="10"/>
        <w:ind w:firstLine="640"/>
      </w:pPr>
      <w:r>
        <w:t>2020年度，</w:t>
      </w:r>
      <w:r>
        <w:rPr>
          <w:rFonts w:hint="eastAsia"/>
        </w:rPr>
        <w:t>文印及保密工作经费项目</w:t>
      </w:r>
      <w:r>
        <w:t>按年初计划，定期组织召开保密培训工作，本年度开展保密培训工作1次，保密设备及时配备到位，按保密工作需求配备保密设备及耗材等，及时对保密设备维护和检修，及时开展机关保密宣传教育。文印费可以顺利保障省人代会及常委会上各类文件的排版印刷以及机关日常工作文件的排版印刷。</w:t>
      </w:r>
    </w:p>
    <w:p>
      <w:pPr>
        <w:pStyle w:val="21"/>
      </w:pPr>
      <w:r>
        <w:t>项目实施对社会的影响</w:t>
      </w:r>
    </w:p>
    <w:p>
      <w:pPr>
        <w:pStyle w:val="10"/>
        <w:ind w:firstLine="640"/>
      </w:pPr>
      <w:r>
        <w:t>2020年</w:t>
      </w:r>
      <w:r>
        <w:rPr>
          <w:rFonts w:hint="eastAsia"/>
        </w:rPr>
        <w:t>文印经费</w:t>
      </w:r>
      <w:r>
        <w:t>项目已</w:t>
      </w:r>
      <w:r>
        <w:rPr>
          <w:rFonts w:hint="eastAsia"/>
        </w:rPr>
        <w:t>按计划</w:t>
      </w:r>
      <w:r>
        <w:t>完成，</w:t>
      </w:r>
      <w:r>
        <w:rPr>
          <w:rFonts w:hint="eastAsia"/>
        </w:rPr>
        <w:t>该项目的实施，保障机关日常工作中的文件排版印刷，保障甘肃省人民代表大会常务委员会常年度各项工作的正常开展。保密工作的实施保障单位工作的顺利和稳定，有效保护国家秘密，保障国家持续平稳发展，为确保国家安全提供有力保障。</w:t>
      </w:r>
    </w:p>
    <w:p>
      <w:pPr>
        <w:pStyle w:val="17"/>
      </w:pPr>
      <w:bookmarkStart w:id="68" w:name="_Toc76456394"/>
      <w:bookmarkStart w:id="69" w:name="_Toc77665612"/>
      <w:bookmarkStart w:id="70" w:name="_Toc76132258"/>
      <w:r>
        <w:rPr>
          <w:rFonts w:hint="eastAsia"/>
        </w:rPr>
        <w:t>主要经验及做法</w:t>
      </w:r>
      <w:bookmarkEnd w:id="68"/>
      <w:bookmarkEnd w:id="69"/>
      <w:bookmarkEnd w:id="70"/>
    </w:p>
    <w:p>
      <w:pPr>
        <w:ind w:firstLine="643" w:firstLineChars="200"/>
        <w:rPr>
          <w:rFonts w:ascii="楷体" w:hAnsi="楷体" w:eastAsia="楷体"/>
          <w:b/>
          <w:bCs/>
          <w:sz w:val="32"/>
          <w:szCs w:val="32"/>
        </w:rPr>
      </w:pPr>
      <w:bookmarkStart w:id="71" w:name="_Toc76456395"/>
      <w:r>
        <w:rPr>
          <w:rFonts w:hint="eastAsia" w:ascii="楷体" w:hAnsi="楷体" w:eastAsia="楷体"/>
          <w:b/>
          <w:bCs/>
          <w:sz w:val="32"/>
          <w:szCs w:val="32"/>
        </w:rPr>
        <w:t>资金管理程序规范，资金到位及时。</w:t>
      </w:r>
      <w:bookmarkEnd w:id="71"/>
    </w:p>
    <w:p>
      <w:pPr>
        <w:pStyle w:val="10"/>
        <w:ind w:firstLine="640"/>
      </w:pPr>
      <w:r>
        <w:rPr>
          <w:rFonts w:hint="eastAsia"/>
        </w:rPr>
        <w:t>根据《甘肃省人大常委会机关财务管理办法》</w:t>
      </w:r>
      <w:r>
        <w:t>要求进行项目资金管理，资金的申请、审核</w:t>
      </w:r>
      <w:r>
        <w:rPr>
          <w:rFonts w:hint="eastAsia"/>
        </w:rPr>
        <w:t>有完整的审批程序和手续；评价组核查相关资金材料，以及对单位进行访谈了解，财政厅实际下达资金126</w:t>
      </w:r>
      <w:r>
        <w:t>万</w:t>
      </w:r>
      <w:r>
        <w:rPr>
          <w:rFonts w:hint="eastAsia"/>
        </w:rPr>
        <w:t>元，资金分配合理，到位及时。</w:t>
      </w:r>
    </w:p>
    <w:p>
      <w:pPr>
        <w:pStyle w:val="17"/>
      </w:pPr>
      <w:bookmarkStart w:id="72" w:name="_Toc76456396"/>
      <w:bookmarkStart w:id="73" w:name="_Toc77665613"/>
      <w:bookmarkStart w:id="74" w:name="_Toc76132259"/>
      <w:r>
        <w:rPr>
          <w:rFonts w:hint="eastAsia"/>
        </w:rPr>
        <w:t>存在的问题及原因分析</w:t>
      </w:r>
      <w:bookmarkEnd w:id="72"/>
      <w:bookmarkEnd w:id="73"/>
      <w:bookmarkEnd w:id="74"/>
    </w:p>
    <w:p>
      <w:pPr>
        <w:ind w:firstLine="643" w:firstLineChars="200"/>
        <w:rPr>
          <w:rFonts w:ascii="楷体" w:hAnsi="楷体" w:eastAsia="楷体"/>
          <w:b/>
          <w:bCs/>
          <w:sz w:val="32"/>
          <w:szCs w:val="32"/>
        </w:rPr>
      </w:pPr>
      <w:bookmarkStart w:id="75" w:name="_Toc76456397"/>
      <w:r>
        <w:rPr>
          <w:rFonts w:hint="eastAsia" w:ascii="楷体" w:hAnsi="楷体" w:eastAsia="楷体"/>
          <w:b/>
          <w:bCs/>
          <w:sz w:val="32"/>
          <w:szCs w:val="32"/>
        </w:rPr>
        <w:t>绩效目标缺少成本指标，效果指标未细化</w:t>
      </w:r>
      <w:bookmarkEnd w:id="75"/>
    </w:p>
    <w:p>
      <w:pPr>
        <w:pStyle w:val="10"/>
        <w:ind w:firstLine="640"/>
      </w:pPr>
      <w:r>
        <w:rPr>
          <w:rFonts w:hint="eastAsia"/>
        </w:rPr>
        <w:t>评价组对照项目绩效目标申报表与项目实施的实际情况，发现本项目存在绩效目标设置不尽合理，缺少成本指标和效果指标未细化等问题。例如</w:t>
      </w:r>
      <w:r>
        <w:t>2020年绩效目标申报表中</w:t>
      </w:r>
      <w:r>
        <w:rPr>
          <w:rFonts w:hint="eastAsia"/>
        </w:rPr>
        <w:t>未细化说明保密配套设备维护费用和文印费用具体支出的产出指标。</w:t>
      </w:r>
    </w:p>
    <w:p>
      <w:pPr>
        <w:pStyle w:val="17"/>
      </w:pPr>
      <w:bookmarkStart w:id="76" w:name="_Toc77665614"/>
      <w:bookmarkStart w:id="77" w:name="_Toc76456398"/>
      <w:bookmarkStart w:id="78" w:name="_Toc76132260"/>
      <w:r>
        <w:rPr>
          <w:rFonts w:hint="eastAsia"/>
        </w:rPr>
        <w:t>下一步改进建议</w:t>
      </w:r>
      <w:bookmarkEnd w:id="76"/>
      <w:bookmarkEnd w:id="77"/>
      <w:bookmarkEnd w:id="78"/>
    </w:p>
    <w:p>
      <w:pPr>
        <w:ind w:firstLine="643" w:firstLineChars="200"/>
        <w:rPr>
          <w:rFonts w:ascii="楷体" w:hAnsi="楷体" w:eastAsia="楷体"/>
          <w:b/>
          <w:bCs/>
          <w:sz w:val="32"/>
          <w:szCs w:val="32"/>
        </w:rPr>
      </w:pPr>
      <w:bookmarkStart w:id="79" w:name="_Toc76456399"/>
      <w:r>
        <w:rPr>
          <w:rFonts w:hint="eastAsia" w:ascii="楷体" w:hAnsi="楷体" w:eastAsia="楷体"/>
          <w:b/>
          <w:bCs/>
          <w:sz w:val="32"/>
          <w:szCs w:val="32"/>
        </w:rPr>
        <w:t>遵循</w:t>
      </w:r>
      <w:r>
        <w:rPr>
          <w:rFonts w:ascii="楷体" w:hAnsi="楷体" w:eastAsia="楷体"/>
          <w:b/>
          <w:bCs/>
          <w:sz w:val="32"/>
          <w:szCs w:val="32"/>
        </w:rPr>
        <w:t>SMART原则，设置合理的绩效目标</w:t>
      </w:r>
      <w:bookmarkEnd w:id="79"/>
    </w:p>
    <w:p>
      <w:pPr>
        <w:pStyle w:val="10"/>
        <w:ind w:firstLine="640"/>
      </w:pPr>
      <w:r>
        <w:rPr>
          <w:rFonts w:hint="eastAsia"/>
        </w:rPr>
        <w:t>绩效目标的制定应遵循</w:t>
      </w:r>
      <w:r>
        <w:t>SMART原则，确保项目目标是明确的、可衡量的、可实现的、相关的、有时限的。针对本项目绩效目标的指标值设置</w:t>
      </w:r>
      <w:r>
        <w:rPr>
          <w:rFonts w:hint="eastAsia"/>
        </w:rPr>
        <w:t>不合理</w:t>
      </w:r>
      <w:r>
        <w:t>的问题，应重点关注目标的可实现性，在制定目标时，要综合考虑实际情况和目标的发展性、挑战性。</w:t>
      </w:r>
    </w:p>
    <w:p>
      <w:pPr>
        <w:pStyle w:val="17"/>
      </w:pPr>
      <w:bookmarkStart w:id="80" w:name="_Toc76456400"/>
      <w:bookmarkStart w:id="81" w:name="_Toc76132261"/>
      <w:bookmarkStart w:id="82" w:name="_Toc77665615"/>
      <w:r>
        <w:rPr>
          <w:rFonts w:hint="eastAsia"/>
        </w:rPr>
        <w:t>其他需要说明的问题</w:t>
      </w:r>
      <w:bookmarkEnd w:id="80"/>
      <w:bookmarkEnd w:id="81"/>
      <w:bookmarkEnd w:id="82"/>
    </w:p>
    <w:p>
      <w:pPr>
        <w:pStyle w:val="10"/>
        <w:ind w:firstLine="640"/>
      </w:pPr>
      <w:r>
        <w:rPr>
          <w:rFonts w:hint="eastAsia"/>
        </w:rPr>
        <w:t>无</w:t>
      </w:r>
    </w:p>
    <w:p>
      <w:pPr>
        <w:pStyle w:val="10"/>
        <w:ind w:firstLine="640"/>
      </w:pPr>
    </w:p>
    <w:p>
      <w:pPr>
        <w:pStyle w:val="10"/>
        <w:ind w:firstLine="640"/>
        <w:sectPr>
          <w:headerReference r:id="rId8" w:type="first"/>
          <w:headerReference r:id="rId6" w:type="default"/>
          <w:footerReference r:id="rId9" w:type="default"/>
          <w:headerReference r:id="rId7" w:type="even"/>
          <w:pgSz w:w="11906" w:h="16838"/>
          <w:pgMar w:top="1701" w:right="1701" w:bottom="1701" w:left="1814" w:header="851" w:footer="992" w:gutter="0"/>
          <w:pgNumType w:start="1"/>
          <w:cols w:space="425" w:num="1"/>
          <w:docGrid w:type="lines" w:linePitch="312" w:charSpace="0"/>
        </w:sectPr>
      </w:pPr>
    </w:p>
    <w:p>
      <w:pPr>
        <w:pStyle w:val="10"/>
        <w:ind w:firstLine="0" w:firstLineChars="0"/>
      </w:pPr>
      <w:r>
        <w:rPr>
          <w:rFonts w:hint="eastAsia"/>
        </w:rPr>
        <w:t>附件</w:t>
      </w:r>
      <w:r>
        <w:t>1 综合评分表</w:t>
      </w:r>
    </w:p>
    <w:tbl>
      <w:tblPr>
        <w:tblStyle w:val="14"/>
        <w:tblW w:w="14677" w:type="dxa"/>
        <w:jc w:val="center"/>
        <w:tblInd w:w="0" w:type="dxa"/>
        <w:tblLayout w:type="fixed"/>
        <w:tblCellMar>
          <w:top w:w="0" w:type="dxa"/>
          <w:left w:w="108" w:type="dxa"/>
          <w:bottom w:w="0" w:type="dxa"/>
          <w:right w:w="108" w:type="dxa"/>
        </w:tblCellMar>
      </w:tblPr>
      <w:tblGrid>
        <w:gridCol w:w="846"/>
        <w:gridCol w:w="851"/>
        <w:gridCol w:w="1274"/>
        <w:gridCol w:w="710"/>
        <w:gridCol w:w="992"/>
        <w:gridCol w:w="3265"/>
        <w:gridCol w:w="4962"/>
        <w:gridCol w:w="992"/>
        <w:gridCol w:w="785"/>
      </w:tblGrid>
      <w:tr>
        <w:tblPrEx>
          <w:tblLayout w:type="fixed"/>
          <w:tblCellMar>
            <w:top w:w="0" w:type="dxa"/>
            <w:left w:w="108" w:type="dxa"/>
            <w:bottom w:w="0" w:type="dxa"/>
            <w:right w:w="108" w:type="dxa"/>
          </w:tblCellMar>
        </w:tblPrEx>
        <w:trPr>
          <w:cantSplit/>
          <w:trHeight w:val="454" w:hRule="atLeast"/>
          <w:tblHeade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rPr>
                <w:b/>
                <w:bCs/>
              </w:rPr>
            </w:pPr>
            <w:r>
              <w:rPr>
                <w:b/>
                <w:bCs/>
              </w:rPr>
              <w:t>一级指标</w:t>
            </w:r>
          </w:p>
        </w:tc>
        <w:tc>
          <w:tcPr>
            <w:tcW w:w="851" w:type="dxa"/>
            <w:tcBorders>
              <w:top w:val="single" w:color="auto" w:sz="4" w:space="0"/>
              <w:left w:val="nil"/>
              <w:bottom w:val="single" w:color="auto" w:sz="4" w:space="0"/>
              <w:right w:val="single" w:color="auto" w:sz="4" w:space="0"/>
            </w:tcBorders>
            <w:shd w:val="clear" w:color="auto" w:fill="auto"/>
            <w:vAlign w:val="center"/>
          </w:tcPr>
          <w:p>
            <w:pPr>
              <w:pStyle w:val="24"/>
              <w:rPr>
                <w:b/>
                <w:bCs/>
              </w:rPr>
            </w:pPr>
            <w:r>
              <w:rPr>
                <w:b/>
                <w:bCs/>
              </w:rPr>
              <w:t>二级指标</w:t>
            </w:r>
          </w:p>
        </w:tc>
        <w:tc>
          <w:tcPr>
            <w:tcW w:w="1274" w:type="dxa"/>
            <w:tcBorders>
              <w:top w:val="single" w:color="auto" w:sz="4" w:space="0"/>
              <w:left w:val="nil"/>
              <w:bottom w:val="single" w:color="auto" w:sz="4" w:space="0"/>
              <w:right w:val="single" w:color="auto" w:sz="4" w:space="0"/>
            </w:tcBorders>
            <w:shd w:val="clear" w:color="auto" w:fill="auto"/>
            <w:vAlign w:val="center"/>
          </w:tcPr>
          <w:p>
            <w:pPr>
              <w:pStyle w:val="24"/>
              <w:rPr>
                <w:b/>
                <w:bCs/>
              </w:rPr>
            </w:pPr>
            <w:r>
              <w:rPr>
                <w:b/>
                <w:bCs/>
              </w:rPr>
              <w:t>三级指标</w:t>
            </w:r>
          </w:p>
        </w:tc>
        <w:tc>
          <w:tcPr>
            <w:tcW w:w="710" w:type="dxa"/>
            <w:tcBorders>
              <w:top w:val="single" w:color="auto" w:sz="4" w:space="0"/>
              <w:left w:val="nil"/>
              <w:bottom w:val="single" w:color="auto" w:sz="4" w:space="0"/>
              <w:right w:val="single" w:color="auto" w:sz="4" w:space="0"/>
            </w:tcBorders>
            <w:shd w:val="clear" w:color="auto" w:fill="auto"/>
            <w:vAlign w:val="center"/>
          </w:tcPr>
          <w:p>
            <w:pPr>
              <w:pStyle w:val="24"/>
              <w:rPr>
                <w:b/>
                <w:bCs/>
              </w:rPr>
            </w:pPr>
            <w:r>
              <w:rPr>
                <w:b/>
                <w:bCs/>
              </w:rPr>
              <w:t>分值</w:t>
            </w:r>
          </w:p>
        </w:tc>
        <w:tc>
          <w:tcPr>
            <w:tcW w:w="992" w:type="dxa"/>
            <w:tcBorders>
              <w:top w:val="single" w:color="auto" w:sz="4" w:space="0"/>
              <w:left w:val="nil"/>
              <w:bottom w:val="single" w:color="auto" w:sz="4" w:space="0"/>
              <w:right w:val="single" w:color="auto" w:sz="4" w:space="0"/>
            </w:tcBorders>
            <w:shd w:val="clear" w:color="auto" w:fill="auto"/>
            <w:vAlign w:val="center"/>
          </w:tcPr>
          <w:p>
            <w:pPr>
              <w:pStyle w:val="24"/>
              <w:rPr>
                <w:b/>
                <w:bCs/>
              </w:rPr>
            </w:pPr>
            <w:r>
              <w:rPr>
                <w:b/>
                <w:bCs/>
              </w:rPr>
              <w:t>标杆值</w:t>
            </w:r>
          </w:p>
        </w:tc>
        <w:tc>
          <w:tcPr>
            <w:tcW w:w="3265" w:type="dxa"/>
            <w:tcBorders>
              <w:top w:val="single" w:color="auto" w:sz="4" w:space="0"/>
              <w:left w:val="nil"/>
              <w:bottom w:val="single" w:color="auto" w:sz="4" w:space="0"/>
              <w:right w:val="single" w:color="auto" w:sz="4" w:space="0"/>
            </w:tcBorders>
            <w:shd w:val="clear" w:color="auto" w:fill="auto"/>
            <w:vAlign w:val="center"/>
          </w:tcPr>
          <w:p>
            <w:pPr>
              <w:pStyle w:val="24"/>
              <w:rPr>
                <w:b/>
                <w:bCs/>
              </w:rPr>
            </w:pPr>
            <w:r>
              <w:rPr>
                <w:b/>
                <w:bCs/>
              </w:rPr>
              <w:t>评价标准</w:t>
            </w:r>
          </w:p>
        </w:tc>
        <w:tc>
          <w:tcPr>
            <w:tcW w:w="4962" w:type="dxa"/>
            <w:tcBorders>
              <w:top w:val="single" w:color="auto" w:sz="4" w:space="0"/>
              <w:left w:val="nil"/>
              <w:bottom w:val="single" w:color="auto" w:sz="4" w:space="0"/>
              <w:right w:val="single" w:color="auto" w:sz="4" w:space="0"/>
            </w:tcBorders>
            <w:shd w:val="clear" w:color="auto" w:fill="auto"/>
            <w:vAlign w:val="center"/>
          </w:tcPr>
          <w:p>
            <w:pPr>
              <w:pStyle w:val="24"/>
              <w:rPr>
                <w:b/>
                <w:bCs/>
              </w:rPr>
            </w:pPr>
            <w:r>
              <w:rPr>
                <w:b/>
                <w:bCs/>
              </w:rPr>
              <w:t>评分过程及依据</w:t>
            </w:r>
          </w:p>
        </w:tc>
        <w:tc>
          <w:tcPr>
            <w:tcW w:w="992" w:type="dxa"/>
            <w:tcBorders>
              <w:top w:val="single" w:color="auto" w:sz="4" w:space="0"/>
              <w:left w:val="nil"/>
              <w:bottom w:val="single" w:color="auto" w:sz="4" w:space="0"/>
              <w:right w:val="single" w:color="auto" w:sz="4" w:space="0"/>
            </w:tcBorders>
            <w:shd w:val="clear" w:color="auto" w:fill="auto"/>
            <w:vAlign w:val="center"/>
          </w:tcPr>
          <w:p>
            <w:pPr>
              <w:pStyle w:val="24"/>
              <w:rPr>
                <w:b/>
                <w:bCs/>
              </w:rPr>
            </w:pPr>
            <w:r>
              <w:rPr>
                <w:b/>
                <w:bCs/>
              </w:rPr>
              <w:t>得分率</w:t>
            </w:r>
          </w:p>
        </w:tc>
        <w:tc>
          <w:tcPr>
            <w:tcW w:w="785" w:type="dxa"/>
            <w:tcBorders>
              <w:top w:val="single" w:color="auto" w:sz="4" w:space="0"/>
              <w:left w:val="nil"/>
              <w:bottom w:val="single" w:color="auto" w:sz="4" w:space="0"/>
              <w:right w:val="single" w:color="auto" w:sz="4" w:space="0"/>
            </w:tcBorders>
            <w:shd w:val="clear" w:color="auto" w:fill="auto"/>
            <w:vAlign w:val="center"/>
          </w:tcPr>
          <w:p>
            <w:pPr>
              <w:pStyle w:val="24"/>
              <w:rPr>
                <w:b/>
                <w:bCs/>
              </w:rPr>
            </w:pPr>
            <w:r>
              <w:rPr>
                <w:b/>
                <w:bCs/>
              </w:rPr>
              <w:t>得分</w:t>
            </w:r>
          </w:p>
        </w:tc>
      </w:tr>
      <w:tr>
        <w:tblPrEx>
          <w:tblLayout w:type="fixed"/>
          <w:tblCellMar>
            <w:top w:w="0" w:type="dxa"/>
            <w:left w:w="108" w:type="dxa"/>
            <w:bottom w:w="0" w:type="dxa"/>
            <w:right w:w="108" w:type="dxa"/>
          </w:tblCellMar>
        </w:tblPrEx>
        <w:trPr>
          <w:cantSplit/>
          <w:trHeight w:val="450" w:hRule="atLeast"/>
          <w:jc w:val="center"/>
        </w:trPr>
        <w:tc>
          <w:tcPr>
            <w:tcW w:w="846" w:type="dxa"/>
            <w:vMerge w:val="restart"/>
            <w:tcBorders>
              <w:top w:val="single" w:color="auto" w:sz="4" w:space="0"/>
              <w:left w:val="single" w:color="auto" w:sz="4" w:space="0"/>
              <w:bottom w:val="single" w:color="auto" w:sz="4" w:space="0"/>
              <w:right w:val="single" w:color="auto" w:sz="4" w:space="0"/>
            </w:tcBorders>
            <w:vAlign w:val="center"/>
          </w:tcPr>
          <w:p>
            <w:pPr>
              <w:pStyle w:val="24"/>
              <w:jc w:val="both"/>
            </w:pPr>
            <w:r>
              <w:t>项目决策（20）</w:t>
            </w:r>
          </w:p>
        </w:tc>
        <w:tc>
          <w:tcPr>
            <w:tcW w:w="851" w:type="dxa"/>
            <w:tcBorders>
              <w:top w:val="single" w:color="auto" w:sz="4" w:space="0"/>
              <w:left w:val="single" w:color="auto" w:sz="4" w:space="0"/>
              <w:bottom w:val="single" w:color="auto" w:sz="4" w:space="0"/>
              <w:right w:val="single" w:color="auto" w:sz="4" w:space="0"/>
            </w:tcBorders>
            <w:vAlign w:val="center"/>
          </w:tcPr>
          <w:p>
            <w:pPr>
              <w:pStyle w:val="24"/>
              <w:jc w:val="both"/>
            </w:pPr>
            <w:r>
              <w:t>项目目标（4）</w:t>
            </w:r>
          </w:p>
        </w:tc>
        <w:tc>
          <w:tcPr>
            <w:tcW w:w="1274" w:type="dxa"/>
            <w:tcBorders>
              <w:top w:val="single" w:color="auto" w:sz="4" w:space="0"/>
              <w:left w:val="nil"/>
              <w:bottom w:val="single" w:color="auto" w:sz="4" w:space="0"/>
              <w:right w:val="single" w:color="auto" w:sz="4" w:space="0"/>
            </w:tcBorders>
            <w:vAlign w:val="center"/>
          </w:tcPr>
          <w:p>
            <w:pPr>
              <w:pStyle w:val="24"/>
              <w:jc w:val="both"/>
            </w:pPr>
            <w:r>
              <w:t>目标内容</w:t>
            </w:r>
          </w:p>
        </w:tc>
        <w:tc>
          <w:tcPr>
            <w:tcW w:w="710" w:type="dxa"/>
            <w:tcBorders>
              <w:top w:val="single" w:color="auto" w:sz="4" w:space="0"/>
              <w:left w:val="nil"/>
              <w:bottom w:val="single" w:color="auto" w:sz="4" w:space="0"/>
              <w:right w:val="single" w:color="auto" w:sz="4" w:space="0"/>
            </w:tcBorders>
            <w:vAlign w:val="center"/>
          </w:tcPr>
          <w:p>
            <w:pPr>
              <w:pStyle w:val="24"/>
            </w:pPr>
            <w:r>
              <w:t>4</w:t>
            </w:r>
          </w:p>
        </w:tc>
        <w:tc>
          <w:tcPr>
            <w:tcW w:w="992" w:type="dxa"/>
            <w:tcBorders>
              <w:top w:val="single" w:color="auto" w:sz="4" w:space="0"/>
              <w:left w:val="nil"/>
              <w:bottom w:val="single" w:color="auto" w:sz="4" w:space="0"/>
              <w:right w:val="single" w:color="auto" w:sz="4" w:space="0"/>
            </w:tcBorders>
            <w:vAlign w:val="center"/>
          </w:tcPr>
          <w:p>
            <w:pPr>
              <w:pStyle w:val="24"/>
            </w:pPr>
            <w:r>
              <w:t>明确</w:t>
            </w:r>
          </w:p>
        </w:tc>
        <w:tc>
          <w:tcPr>
            <w:tcW w:w="3265" w:type="dxa"/>
            <w:tcBorders>
              <w:top w:val="single" w:color="auto" w:sz="4" w:space="0"/>
              <w:left w:val="nil"/>
              <w:bottom w:val="single" w:color="auto" w:sz="4" w:space="0"/>
              <w:right w:val="single" w:color="auto" w:sz="4" w:space="0"/>
            </w:tcBorders>
            <w:vAlign w:val="center"/>
          </w:tcPr>
          <w:p>
            <w:pPr>
              <w:pStyle w:val="24"/>
              <w:jc w:val="both"/>
            </w:pPr>
            <w:r>
              <w:t>目标明确（1分），目标细化（1分），目标量化（2分）</w:t>
            </w:r>
          </w:p>
        </w:tc>
        <w:tc>
          <w:tcPr>
            <w:tcW w:w="4962" w:type="dxa"/>
            <w:tcBorders>
              <w:top w:val="single" w:color="auto" w:sz="4" w:space="0"/>
              <w:left w:val="nil"/>
              <w:bottom w:val="single" w:color="auto" w:sz="4" w:space="0"/>
              <w:right w:val="single" w:color="auto" w:sz="4" w:space="0"/>
            </w:tcBorders>
            <w:vAlign w:val="center"/>
          </w:tcPr>
          <w:p>
            <w:pPr>
              <w:pStyle w:val="24"/>
              <w:jc w:val="both"/>
            </w:pPr>
            <w:r>
              <w:t>20</w:t>
            </w:r>
            <w:r>
              <w:rPr>
                <w:rFonts w:hint="eastAsia"/>
              </w:rPr>
              <w:t>20</w:t>
            </w:r>
            <w:r>
              <w:t>年度，</w:t>
            </w:r>
            <w:r>
              <w:rPr>
                <w:rFonts w:hint="eastAsia"/>
              </w:rPr>
              <w:t>甘肃省人民代表大会常务委员会办公厅</w:t>
            </w:r>
            <w:r>
              <w:t>上报了该项目绩效目标申报表，该项目绩效目标明确；该项目绩效目标为</w:t>
            </w:r>
            <w:r>
              <w:rPr>
                <w:rFonts w:hint="eastAsia"/>
              </w:rPr>
              <w:t>文印及保密工作经费项目，</w:t>
            </w:r>
            <w:r>
              <w:t>按年初计划完成</w:t>
            </w:r>
            <w:r>
              <w:rPr>
                <w:rFonts w:hint="eastAsia"/>
              </w:rPr>
              <w:t>保密经费</w:t>
            </w:r>
            <w:r>
              <w:t>30万。文印费按人代会和常委会召开的时间以及机关的文印按每季度实施</w:t>
            </w:r>
            <w:r>
              <w:rPr>
                <w:rFonts w:hint="eastAsia"/>
              </w:rPr>
              <w:t>。该目标</w:t>
            </w:r>
            <w:r>
              <w:t>较细化、量化，但部分指标值设置不合理，</w:t>
            </w:r>
            <w:r>
              <w:rPr>
                <w:rFonts w:hint="eastAsia"/>
              </w:rPr>
              <w:t>成本指标缺少和效果指标未细化，根据评分标准，扣除50%的权重分数。</w:t>
            </w:r>
          </w:p>
        </w:tc>
        <w:tc>
          <w:tcPr>
            <w:tcW w:w="992" w:type="dxa"/>
            <w:tcBorders>
              <w:top w:val="single" w:color="auto" w:sz="4" w:space="0"/>
              <w:left w:val="nil"/>
              <w:bottom w:val="single" w:color="auto" w:sz="4" w:space="0"/>
              <w:right w:val="single" w:color="auto" w:sz="4" w:space="0"/>
            </w:tcBorders>
            <w:vAlign w:val="center"/>
          </w:tcPr>
          <w:p>
            <w:pPr>
              <w:pStyle w:val="24"/>
            </w:pPr>
            <w:r>
              <w:rPr>
                <w:rFonts w:hint="eastAsia"/>
              </w:rPr>
              <w:t>50</w:t>
            </w:r>
            <w:r>
              <w:t>%</w:t>
            </w:r>
          </w:p>
        </w:tc>
        <w:tc>
          <w:tcPr>
            <w:tcW w:w="785" w:type="dxa"/>
            <w:tcBorders>
              <w:top w:val="single" w:color="auto" w:sz="4" w:space="0"/>
              <w:left w:val="nil"/>
              <w:bottom w:val="single" w:color="auto" w:sz="4" w:space="0"/>
              <w:right w:val="single" w:color="auto" w:sz="4" w:space="0"/>
            </w:tcBorders>
            <w:vAlign w:val="center"/>
          </w:tcPr>
          <w:p>
            <w:pPr>
              <w:pStyle w:val="24"/>
            </w:pPr>
            <w:r>
              <w:rPr>
                <w:rFonts w:hint="eastAsia"/>
              </w:rPr>
              <w:t>2</w:t>
            </w:r>
          </w:p>
        </w:tc>
      </w:tr>
      <w:tr>
        <w:tblPrEx>
          <w:tblLayout w:type="fixed"/>
          <w:tblCellMar>
            <w:top w:w="0" w:type="dxa"/>
            <w:left w:w="108" w:type="dxa"/>
            <w:bottom w:w="0" w:type="dxa"/>
            <w:right w:w="108" w:type="dxa"/>
          </w:tblCellMar>
        </w:tblPrEx>
        <w:trPr>
          <w:cantSplit/>
          <w:trHeight w:val="705"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24"/>
              <w:jc w:val="both"/>
            </w:pP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pStyle w:val="24"/>
              <w:jc w:val="both"/>
            </w:pPr>
            <w:r>
              <w:t>决策过程（8）</w:t>
            </w:r>
          </w:p>
        </w:tc>
        <w:tc>
          <w:tcPr>
            <w:tcW w:w="1274" w:type="dxa"/>
            <w:tcBorders>
              <w:top w:val="single" w:color="auto" w:sz="4" w:space="0"/>
              <w:left w:val="nil"/>
              <w:bottom w:val="single" w:color="auto" w:sz="4" w:space="0"/>
              <w:right w:val="single" w:color="auto" w:sz="4" w:space="0"/>
            </w:tcBorders>
            <w:vAlign w:val="center"/>
          </w:tcPr>
          <w:p>
            <w:pPr>
              <w:pStyle w:val="24"/>
              <w:jc w:val="both"/>
            </w:pPr>
            <w:r>
              <w:t>决策依据</w:t>
            </w:r>
          </w:p>
        </w:tc>
        <w:tc>
          <w:tcPr>
            <w:tcW w:w="710" w:type="dxa"/>
            <w:tcBorders>
              <w:top w:val="single" w:color="auto" w:sz="4" w:space="0"/>
              <w:left w:val="nil"/>
              <w:bottom w:val="single" w:color="auto" w:sz="4" w:space="0"/>
              <w:right w:val="single" w:color="auto" w:sz="4" w:space="0"/>
            </w:tcBorders>
            <w:vAlign w:val="center"/>
          </w:tcPr>
          <w:p>
            <w:pPr>
              <w:pStyle w:val="24"/>
            </w:pPr>
            <w:r>
              <w:t>3</w:t>
            </w:r>
          </w:p>
        </w:tc>
        <w:tc>
          <w:tcPr>
            <w:tcW w:w="992" w:type="dxa"/>
            <w:tcBorders>
              <w:top w:val="single" w:color="auto" w:sz="4" w:space="0"/>
              <w:left w:val="nil"/>
              <w:bottom w:val="single" w:color="auto" w:sz="4" w:space="0"/>
              <w:right w:val="single" w:color="auto" w:sz="4" w:space="0"/>
            </w:tcBorders>
            <w:vAlign w:val="center"/>
          </w:tcPr>
          <w:p>
            <w:pPr>
              <w:pStyle w:val="24"/>
            </w:pPr>
            <w:r>
              <w:t>充分</w:t>
            </w:r>
          </w:p>
        </w:tc>
        <w:tc>
          <w:tcPr>
            <w:tcW w:w="3265" w:type="dxa"/>
            <w:tcBorders>
              <w:top w:val="single" w:color="auto" w:sz="4" w:space="0"/>
              <w:left w:val="nil"/>
              <w:bottom w:val="single" w:color="auto" w:sz="4" w:space="0"/>
              <w:right w:val="single" w:color="auto" w:sz="4" w:space="0"/>
            </w:tcBorders>
            <w:vAlign w:val="center"/>
          </w:tcPr>
          <w:p>
            <w:pPr>
              <w:pStyle w:val="24"/>
              <w:jc w:val="both"/>
            </w:pPr>
            <w:r>
              <w:t>项目符合经济社会发展规划和部门年度工作计划（2分），根据需要制定中长期实施规划（1分）</w:t>
            </w:r>
          </w:p>
        </w:tc>
        <w:tc>
          <w:tcPr>
            <w:tcW w:w="4962" w:type="dxa"/>
            <w:tcBorders>
              <w:top w:val="single" w:color="auto" w:sz="4" w:space="0"/>
              <w:left w:val="nil"/>
              <w:bottom w:val="single" w:color="auto" w:sz="4" w:space="0"/>
              <w:right w:val="single" w:color="auto" w:sz="4" w:space="0"/>
            </w:tcBorders>
            <w:vAlign w:val="center"/>
          </w:tcPr>
          <w:p>
            <w:pPr>
              <w:pStyle w:val="24"/>
              <w:jc w:val="both"/>
              <w:rPr>
                <w:highlight w:val="yellow"/>
              </w:rPr>
            </w:pPr>
            <w:r>
              <w:t>本项目根据</w:t>
            </w:r>
            <w:r>
              <w:rPr>
                <w:rFonts w:hint="eastAsia"/>
              </w:rPr>
              <w:t>省保密委的规定，配合省保密委的工作需求，部分通信网络、电子设备、耗材以及工作环境等都有保密的规定和要求</w:t>
            </w:r>
            <w:r>
              <w:t>，因此该项指标得满分。</w:t>
            </w:r>
          </w:p>
        </w:tc>
        <w:tc>
          <w:tcPr>
            <w:tcW w:w="992" w:type="dxa"/>
            <w:tcBorders>
              <w:top w:val="single" w:color="auto" w:sz="4" w:space="0"/>
              <w:left w:val="nil"/>
              <w:bottom w:val="single" w:color="auto" w:sz="4" w:space="0"/>
              <w:right w:val="single" w:color="auto" w:sz="4" w:space="0"/>
            </w:tcBorders>
            <w:vAlign w:val="center"/>
          </w:tcPr>
          <w:p>
            <w:pPr>
              <w:pStyle w:val="24"/>
            </w:pPr>
            <w:r>
              <w:t>100%</w:t>
            </w:r>
          </w:p>
        </w:tc>
        <w:tc>
          <w:tcPr>
            <w:tcW w:w="785" w:type="dxa"/>
            <w:tcBorders>
              <w:top w:val="single" w:color="auto" w:sz="4" w:space="0"/>
              <w:left w:val="nil"/>
              <w:bottom w:val="single" w:color="auto" w:sz="4" w:space="0"/>
              <w:right w:val="single" w:color="auto" w:sz="4" w:space="0"/>
            </w:tcBorders>
            <w:vAlign w:val="center"/>
          </w:tcPr>
          <w:p>
            <w:pPr>
              <w:pStyle w:val="24"/>
            </w:pPr>
            <w:r>
              <w:t>3</w:t>
            </w:r>
          </w:p>
        </w:tc>
      </w:tr>
      <w:tr>
        <w:tblPrEx>
          <w:tblLayout w:type="fixed"/>
          <w:tblCellMar>
            <w:top w:w="0" w:type="dxa"/>
            <w:left w:w="108" w:type="dxa"/>
            <w:bottom w:w="0" w:type="dxa"/>
            <w:right w:w="108" w:type="dxa"/>
          </w:tblCellMar>
        </w:tblPrEx>
        <w:trPr>
          <w:cantSplit/>
          <w:trHeight w:val="675"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24"/>
              <w:jc w:val="both"/>
            </w:pPr>
          </w:p>
        </w:tc>
        <w:tc>
          <w:tcPr>
            <w:tcW w:w="851" w:type="dxa"/>
            <w:vMerge w:val="continue"/>
            <w:tcBorders>
              <w:top w:val="nil"/>
              <w:left w:val="single" w:color="auto" w:sz="4" w:space="0"/>
              <w:bottom w:val="single" w:color="auto" w:sz="4" w:space="0"/>
              <w:right w:val="single" w:color="auto" w:sz="4" w:space="0"/>
            </w:tcBorders>
            <w:vAlign w:val="center"/>
          </w:tcPr>
          <w:p>
            <w:pPr>
              <w:pStyle w:val="24"/>
              <w:jc w:val="both"/>
            </w:pPr>
          </w:p>
        </w:tc>
        <w:tc>
          <w:tcPr>
            <w:tcW w:w="1274" w:type="dxa"/>
            <w:tcBorders>
              <w:top w:val="nil"/>
              <w:left w:val="nil"/>
              <w:bottom w:val="single" w:color="auto" w:sz="4" w:space="0"/>
              <w:right w:val="single" w:color="auto" w:sz="4" w:space="0"/>
            </w:tcBorders>
            <w:vAlign w:val="center"/>
          </w:tcPr>
          <w:p>
            <w:pPr>
              <w:pStyle w:val="24"/>
              <w:jc w:val="both"/>
            </w:pPr>
            <w:r>
              <w:t>决策程序</w:t>
            </w:r>
          </w:p>
        </w:tc>
        <w:tc>
          <w:tcPr>
            <w:tcW w:w="710" w:type="dxa"/>
            <w:tcBorders>
              <w:top w:val="nil"/>
              <w:left w:val="nil"/>
              <w:bottom w:val="single" w:color="auto" w:sz="4" w:space="0"/>
              <w:right w:val="single" w:color="auto" w:sz="4" w:space="0"/>
            </w:tcBorders>
            <w:vAlign w:val="center"/>
          </w:tcPr>
          <w:p>
            <w:pPr>
              <w:pStyle w:val="24"/>
            </w:pPr>
            <w:r>
              <w:t>5</w:t>
            </w:r>
          </w:p>
        </w:tc>
        <w:tc>
          <w:tcPr>
            <w:tcW w:w="992" w:type="dxa"/>
            <w:tcBorders>
              <w:top w:val="single" w:color="auto" w:sz="4" w:space="0"/>
              <w:left w:val="nil"/>
              <w:bottom w:val="single" w:color="auto" w:sz="4" w:space="0"/>
              <w:right w:val="single" w:color="auto" w:sz="4" w:space="0"/>
            </w:tcBorders>
            <w:vAlign w:val="center"/>
          </w:tcPr>
          <w:p>
            <w:pPr>
              <w:pStyle w:val="24"/>
            </w:pPr>
            <w:r>
              <w:t>规范</w:t>
            </w:r>
          </w:p>
        </w:tc>
        <w:tc>
          <w:tcPr>
            <w:tcW w:w="3265" w:type="dxa"/>
            <w:tcBorders>
              <w:top w:val="nil"/>
              <w:left w:val="nil"/>
              <w:bottom w:val="single" w:color="auto" w:sz="4" w:space="0"/>
              <w:right w:val="single" w:color="auto" w:sz="4" w:space="0"/>
            </w:tcBorders>
            <w:vAlign w:val="center"/>
          </w:tcPr>
          <w:p>
            <w:pPr>
              <w:pStyle w:val="24"/>
              <w:jc w:val="both"/>
            </w:pPr>
            <w:r>
              <w:t>项目符合申报条件（2分），申报、批复程序符合相关管理办法（2分），项目实施调整履行相应手续（1分）</w:t>
            </w:r>
          </w:p>
        </w:tc>
        <w:tc>
          <w:tcPr>
            <w:tcW w:w="4962" w:type="dxa"/>
            <w:tcBorders>
              <w:top w:val="nil"/>
              <w:left w:val="nil"/>
              <w:bottom w:val="single" w:color="auto" w:sz="4" w:space="0"/>
              <w:right w:val="single" w:color="auto" w:sz="4" w:space="0"/>
            </w:tcBorders>
            <w:vAlign w:val="center"/>
          </w:tcPr>
          <w:p>
            <w:pPr>
              <w:pStyle w:val="24"/>
              <w:jc w:val="both"/>
              <w:rPr>
                <w:highlight w:val="yellow"/>
              </w:rPr>
            </w:pPr>
            <w:r>
              <w:rPr>
                <w:rFonts w:hint="eastAsia"/>
              </w:rPr>
              <w:t>此专项经费主要用于保密工作和文件的排版印刷。保密工作经费的主要依据就是有国家保密委或省保密局的文件精神要求，为了配合某项工作，需要购置某种配置的保密产品，或者是某涉密电子设备的耗材需要购买等。每一笔保密经费的支出，都需要国家保密委或省保密局分管领导的审批签字，才能交由账务部门审核报销。</w:t>
            </w:r>
            <w:r>
              <w:t>决策过程规范，因此该项指标得满分。</w:t>
            </w:r>
          </w:p>
        </w:tc>
        <w:tc>
          <w:tcPr>
            <w:tcW w:w="992" w:type="dxa"/>
            <w:tcBorders>
              <w:top w:val="nil"/>
              <w:left w:val="nil"/>
              <w:bottom w:val="single" w:color="auto" w:sz="4" w:space="0"/>
              <w:right w:val="single" w:color="auto" w:sz="4" w:space="0"/>
            </w:tcBorders>
            <w:vAlign w:val="center"/>
          </w:tcPr>
          <w:p>
            <w:pPr>
              <w:pStyle w:val="24"/>
            </w:pPr>
            <w:r>
              <w:t>100%</w:t>
            </w:r>
          </w:p>
        </w:tc>
        <w:tc>
          <w:tcPr>
            <w:tcW w:w="785" w:type="dxa"/>
            <w:tcBorders>
              <w:top w:val="nil"/>
              <w:left w:val="nil"/>
              <w:bottom w:val="single" w:color="auto" w:sz="4" w:space="0"/>
              <w:right w:val="single" w:color="auto" w:sz="4" w:space="0"/>
            </w:tcBorders>
            <w:vAlign w:val="center"/>
          </w:tcPr>
          <w:p>
            <w:pPr>
              <w:pStyle w:val="24"/>
            </w:pPr>
            <w:r>
              <w:t>5</w:t>
            </w:r>
          </w:p>
        </w:tc>
      </w:tr>
      <w:tr>
        <w:tblPrEx>
          <w:tblLayout w:type="fixed"/>
          <w:tblCellMar>
            <w:top w:w="0" w:type="dxa"/>
            <w:left w:w="108" w:type="dxa"/>
            <w:bottom w:w="0" w:type="dxa"/>
            <w:right w:w="108" w:type="dxa"/>
          </w:tblCellMar>
        </w:tblPrEx>
        <w:trPr>
          <w:cantSplit/>
          <w:trHeight w:val="212"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24"/>
              <w:jc w:val="both"/>
            </w:pPr>
          </w:p>
        </w:tc>
        <w:tc>
          <w:tcPr>
            <w:tcW w:w="851" w:type="dxa"/>
            <w:vMerge w:val="restart"/>
            <w:tcBorders>
              <w:top w:val="nil"/>
              <w:left w:val="single" w:color="auto" w:sz="4" w:space="0"/>
              <w:bottom w:val="single" w:color="auto" w:sz="4" w:space="0"/>
              <w:right w:val="single" w:color="auto" w:sz="4" w:space="0"/>
            </w:tcBorders>
            <w:vAlign w:val="center"/>
          </w:tcPr>
          <w:p>
            <w:pPr>
              <w:pStyle w:val="24"/>
              <w:jc w:val="both"/>
            </w:pPr>
            <w:r>
              <w:t>资金分配（8）</w:t>
            </w:r>
          </w:p>
        </w:tc>
        <w:tc>
          <w:tcPr>
            <w:tcW w:w="1274" w:type="dxa"/>
            <w:tcBorders>
              <w:top w:val="nil"/>
              <w:left w:val="nil"/>
              <w:bottom w:val="single" w:color="auto" w:sz="4" w:space="0"/>
              <w:right w:val="single" w:color="auto" w:sz="4" w:space="0"/>
            </w:tcBorders>
            <w:vAlign w:val="center"/>
          </w:tcPr>
          <w:p>
            <w:pPr>
              <w:pStyle w:val="24"/>
              <w:jc w:val="both"/>
            </w:pPr>
            <w:r>
              <w:t>分配办法</w:t>
            </w:r>
          </w:p>
        </w:tc>
        <w:tc>
          <w:tcPr>
            <w:tcW w:w="710" w:type="dxa"/>
            <w:tcBorders>
              <w:top w:val="nil"/>
              <w:left w:val="nil"/>
              <w:bottom w:val="single" w:color="auto" w:sz="4" w:space="0"/>
              <w:right w:val="single" w:color="auto" w:sz="4" w:space="0"/>
            </w:tcBorders>
            <w:vAlign w:val="center"/>
          </w:tcPr>
          <w:p>
            <w:pPr>
              <w:pStyle w:val="24"/>
            </w:pPr>
            <w:r>
              <w:t>2</w:t>
            </w:r>
          </w:p>
        </w:tc>
        <w:tc>
          <w:tcPr>
            <w:tcW w:w="992" w:type="dxa"/>
            <w:tcBorders>
              <w:top w:val="single" w:color="auto" w:sz="4" w:space="0"/>
              <w:left w:val="nil"/>
              <w:bottom w:val="single" w:color="auto" w:sz="4" w:space="0"/>
              <w:right w:val="single" w:color="auto" w:sz="4" w:space="0"/>
            </w:tcBorders>
            <w:vAlign w:val="center"/>
          </w:tcPr>
          <w:p>
            <w:pPr>
              <w:pStyle w:val="24"/>
            </w:pPr>
            <w:r>
              <w:t>规范</w:t>
            </w:r>
          </w:p>
        </w:tc>
        <w:tc>
          <w:tcPr>
            <w:tcW w:w="3265" w:type="dxa"/>
            <w:tcBorders>
              <w:top w:val="nil"/>
              <w:left w:val="nil"/>
              <w:bottom w:val="single" w:color="auto" w:sz="4" w:space="0"/>
              <w:right w:val="single" w:color="auto" w:sz="4" w:space="0"/>
            </w:tcBorders>
            <w:vAlign w:val="center"/>
          </w:tcPr>
          <w:p>
            <w:pPr>
              <w:pStyle w:val="24"/>
              <w:jc w:val="both"/>
            </w:pPr>
            <w:r>
              <w:t>办法健全、规范（1分），因素选择全面、合理（1分）</w:t>
            </w:r>
          </w:p>
        </w:tc>
        <w:tc>
          <w:tcPr>
            <w:tcW w:w="4962" w:type="dxa"/>
            <w:tcBorders>
              <w:top w:val="nil"/>
              <w:left w:val="nil"/>
              <w:bottom w:val="single" w:color="auto" w:sz="4" w:space="0"/>
              <w:right w:val="single" w:color="auto" w:sz="4" w:space="0"/>
            </w:tcBorders>
            <w:vAlign w:val="center"/>
          </w:tcPr>
          <w:p>
            <w:pPr>
              <w:pStyle w:val="24"/>
              <w:jc w:val="both"/>
              <w:rPr>
                <w:highlight w:val="yellow"/>
              </w:rPr>
            </w:pPr>
            <w:r>
              <w:rPr>
                <w:rFonts w:hint="eastAsia"/>
              </w:rPr>
              <w:t>《甘肃省人大常委会机关财务管理办法》内容健全、规范。保密经费的支出，需要国家保密委或省保密局分管领导的审批签字，才能交由账务部门审核报销。办法健全、规范</w:t>
            </w:r>
            <w:r>
              <w:t>，因素选择全面、合理，因此该项指标得满分。</w:t>
            </w:r>
          </w:p>
        </w:tc>
        <w:tc>
          <w:tcPr>
            <w:tcW w:w="992" w:type="dxa"/>
            <w:tcBorders>
              <w:top w:val="nil"/>
              <w:left w:val="nil"/>
              <w:bottom w:val="single" w:color="auto" w:sz="4" w:space="0"/>
              <w:right w:val="single" w:color="auto" w:sz="4" w:space="0"/>
            </w:tcBorders>
            <w:vAlign w:val="center"/>
          </w:tcPr>
          <w:p>
            <w:pPr>
              <w:pStyle w:val="24"/>
            </w:pPr>
            <w:r>
              <w:rPr>
                <w:rFonts w:hint="eastAsia"/>
              </w:rPr>
              <w:t>100</w:t>
            </w:r>
            <w:r>
              <w:t>%</w:t>
            </w:r>
          </w:p>
        </w:tc>
        <w:tc>
          <w:tcPr>
            <w:tcW w:w="785" w:type="dxa"/>
            <w:tcBorders>
              <w:top w:val="nil"/>
              <w:left w:val="nil"/>
              <w:bottom w:val="single" w:color="auto" w:sz="4" w:space="0"/>
              <w:right w:val="single" w:color="auto" w:sz="4" w:space="0"/>
            </w:tcBorders>
            <w:vAlign w:val="center"/>
          </w:tcPr>
          <w:p>
            <w:pPr>
              <w:pStyle w:val="24"/>
            </w:pPr>
            <w:r>
              <w:rPr>
                <w:rFonts w:hint="eastAsia"/>
              </w:rPr>
              <w:t>2</w:t>
            </w:r>
          </w:p>
        </w:tc>
      </w:tr>
      <w:tr>
        <w:tblPrEx>
          <w:tblLayout w:type="fixed"/>
          <w:tblCellMar>
            <w:top w:w="0" w:type="dxa"/>
            <w:left w:w="108" w:type="dxa"/>
            <w:bottom w:w="0" w:type="dxa"/>
            <w:right w:w="108" w:type="dxa"/>
          </w:tblCellMar>
        </w:tblPrEx>
        <w:trPr>
          <w:cantSplit/>
          <w:trHeight w:val="45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24"/>
              <w:jc w:val="both"/>
            </w:pPr>
          </w:p>
        </w:tc>
        <w:tc>
          <w:tcPr>
            <w:tcW w:w="851" w:type="dxa"/>
            <w:vMerge w:val="continue"/>
            <w:tcBorders>
              <w:top w:val="nil"/>
              <w:left w:val="single" w:color="auto" w:sz="4" w:space="0"/>
              <w:bottom w:val="single" w:color="auto" w:sz="4" w:space="0"/>
              <w:right w:val="single" w:color="auto" w:sz="4" w:space="0"/>
            </w:tcBorders>
            <w:vAlign w:val="center"/>
          </w:tcPr>
          <w:p>
            <w:pPr>
              <w:pStyle w:val="24"/>
              <w:jc w:val="both"/>
            </w:pPr>
          </w:p>
        </w:tc>
        <w:tc>
          <w:tcPr>
            <w:tcW w:w="1274" w:type="dxa"/>
            <w:tcBorders>
              <w:top w:val="nil"/>
              <w:left w:val="nil"/>
              <w:bottom w:val="single" w:color="auto" w:sz="4" w:space="0"/>
              <w:right w:val="single" w:color="auto" w:sz="4" w:space="0"/>
            </w:tcBorders>
            <w:vAlign w:val="center"/>
          </w:tcPr>
          <w:p>
            <w:pPr>
              <w:pStyle w:val="24"/>
              <w:jc w:val="both"/>
            </w:pPr>
            <w:r>
              <w:t>分配结果</w:t>
            </w:r>
          </w:p>
        </w:tc>
        <w:tc>
          <w:tcPr>
            <w:tcW w:w="710" w:type="dxa"/>
            <w:tcBorders>
              <w:top w:val="nil"/>
              <w:left w:val="nil"/>
              <w:bottom w:val="single" w:color="auto" w:sz="4" w:space="0"/>
              <w:right w:val="single" w:color="auto" w:sz="4" w:space="0"/>
            </w:tcBorders>
            <w:vAlign w:val="center"/>
          </w:tcPr>
          <w:p>
            <w:pPr>
              <w:pStyle w:val="24"/>
            </w:pPr>
            <w:r>
              <w:t>6</w:t>
            </w:r>
          </w:p>
        </w:tc>
        <w:tc>
          <w:tcPr>
            <w:tcW w:w="992" w:type="dxa"/>
            <w:tcBorders>
              <w:top w:val="single" w:color="auto" w:sz="4" w:space="0"/>
              <w:left w:val="nil"/>
              <w:bottom w:val="single" w:color="auto" w:sz="4" w:space="0"/>
              <w:right w:val="single" w:color="auto" w:sz="4" w:space="0"/>
            </w:tcBorders>
            <w:vAlign w:val="center"/>
          </w:tcPr>
          <w:p>
            <w:pPr>
              <w:pStyle w:val="24"/>
            </w:pPr>
            <w:r>
              <w:t>合理</w:t>
            </w:r>
          </w:p>
        </w:tc>
        <w:tc>
          <w:tcPr>
            <w:tcW w:w="3265" w:type="dxa"/>
            <w:tcBorders>
              <w:top w:val="nil"/>
              <w:left w:val="nil"/>
              <w:bottom w:val="single" w:color="auto" w:sz="4" w:space="0"/>
              <w:right w:val="single" w:color="auto" w:sz="4" w:space="0"/>
            </w:tcBorders>
            <w:vAlign w:val="center"/>
          </w:tcPr>
          <w:p>
            <w:pPr>
              <w:pStyle w:val="24"/>
              <w:jc w:val="both"/>
            </w:pPr>
            <w:r>
              <w:t>项目符合相关分配办法（2分），资金分配合理（4分）</w:t>
            </w:r>
          </w:p>
        </w:tc>
        <w:tc>
          <w:tcPr>
            <w:tcW w:w="4962" w:type="dxa"/>
            <w:tcBorders>
              <w:top w:val="nil"/>
              <w:left w:val="nil"/>
              <w:bottom w:val="single" w:color="auto" w:sz="4" w:space="0"/>
              <w:right w:val="single" w:color="auto" w:sz="4" w:space="0"/>
            </w:tcBorders>
            <w:vAlign w:val="center"/>
          </w:tcPr>
          <w:p>
            <w:pPr>
              <w:pStyle w:val="24"/>
              <w:jc w:val="both"/>
            </w:pPr>
            <w:r>
              <w:rPr>
                <w:rFonts w:hint="eastAsia"/>
              </w:rPr>
              <w:t>项目分配办法符合《甘肃省人大常委会机关财务管理办法》</w:t>
            </w:r>
            <w:r>
              <w:t>，</w:t>
            </w:r>
            <w:r>
              <w:rPr>
                <w:rFonts w:hint="eastAsia"/>
              </w:rPr>
              <w:t>资金分配合理，</w:t>
            </w:r>
            <w:r>
              <w:t>结合评分标准，该项指标得满分。</w:t>
            </w:r>
          </w:p>
        </w:tc>
        <w:tc>
          <w:tcPr>
            <w:tcW w:w="992" w:type="dxa"/>
            <w:tcBorders>
              <w:top w:val="nil"/>
              <w:left w:val="nil"/>
              <w:bottom w:val="single" w:color="auto" w:sz="4" w:space="0"/>
              <w:right w:val="single" w:color="auto" w:sz="4" w:space="0"/>
            </w:tcBorders>
            <w:vAlign w:val="center"/>
          </w:tcPr>
          <w:p>
            <w:pPr>
              <w:pStyle w:val="24"/>
            </w:pPr>
            <w:r>
              <w:t>100%</w:t>
            </w:r>
          </w:p>
        </w:tc>
        <w:tc>
          <w:tcPr>
            <w:tcW w:w="785" w:type="dxa"/>
            <w:tcBorders>
              <w:top w:val="nil"/>
              <w:left w:val="nil"/>
              <w:bottom w:val="single" w:color="auto" w:sz="4" w:space="0"/>
              <w:right w:val="single" w:color="auto" w:sz="4" w:space="0"/>
            </w:tcBorders>
            <w:vAlign w:val="center"/>
          </w:tcPr>
          <w:p>
            <w:pPr>
              <w:pStyle w:val="24"/>
            </w:pPr>
            <w:r>
              <w:t>6</w:t>
            </w:r>
          </w:p>
        </w:tc>
      </w:tr>
      <w:tr>
        <w:tblPrEx>
          <w:tblLayout w:type="fixed"/>
          <w:tblCellMar>
            <w:top w:w="0" w:type="dxa"/>
            <w:left w:w="108" w:type="dxa"/>
            <w:bottom w:w="0" w:type="dxa"/>
            <w:right w:w="108" w:type="dxa"/>
          </w:tblCellMar>
        </w:tblPrEx>
        <w:trPr>
          <w:cantSplit/>
          <w:trHeight w:val="450" w:hRule="atLeast"/>
          <w:jc w:val="center"/>
        </w:trPr>
        <w:tc>
          <w:tcPr>
            <w:tcW w:w="846" w:type="dxa"/>
            <w:vMerge w:val="restart"/>
            <w:tcBorders>
              <w:top w:val="single" w:color="auto" w:sz="4" w:space="0"/>
              <w:left w:val="single" w:color="auto" w:sz="4" w:space="0"/>
              <w:bottom w:val="single" w:color="auto" w:sz="4" w:space="0"/>
              <w:right w:val="single" w:color="auto" w:sz="4" w:space="0"/>
            </w:tcBorders>
            <w:vAlign w:val="center"/>
          </w:tcPr>
          <w:p>
            <w:pPr>
              <w:pStyle w:val="24"/>
              <w:jc w:val="both"/>
            </w:pPr>
            <w:r>
              <w:t>项目管理（25）</w:t>
            </w:r>
          </w:p>
        </w:tc>
        <w:tc>
          <w:tcPr>
            <w:tcW w:w="851" w:type="dxa"/>
            <w:vMerge w:val="restart"/>
            <w:tcBorders>
              <w:top w:val="nil"/>
              <w:left w:val="single" w:color="auto" w:sz="4" w:space="0"/>
              <w:bottom w:val="single" w:color="auto" w:sz="4" w:space="0"/>
              <w:right w:val="single" w:color="auto" w:sz="4" w:space="0"/>
            </w:tcBorders>
            <w:vAlign w:val="center"/>
          </w:tcPr>
          <w:p>
            <w:pPr>
              <w:pStyle w:val="24"/>
              <w:jc w:val="both"/>
            </w:pPr>
            <w:r>
              <w:t>资金到位（5）</w:t>
            </w:r>
          </w:p>
        </w:tc>
        <w:tc>
          <w:tcPr>
            <w:tcW w:w="1274" w:type="dxa"/>
            <w:tcBorders>
              <w:top w:val="nil"/>
              <w:left w:val="nil"/>
              <w:bottom w:val="single" w:color="auto" w:sz="4" w:space="0"/>
              <w:right w:val="single" w:color="auto" w:sz="4" w:space="0"/>
            </w:tcBorders>
            <w:vAlign w:val="center"/>
          </w:tcPr>
          <w:p>
            <w:pPr>
              <w:pStyle w:val="24"/>
              <w:jc w:val="both"/>
            </w:pPr>
            <w:r>
              <w:t>到位率</w:t>
            </w:r>
          </w:p>
        </w:tc>
        <w:tc>
          <w:tcPr>
            <w:tcW w:w="710" w:type="dxa"/>
            <w:tcBorders>
              <w:top w:val="nil"/>
              <w:left w:val="nil"/>
              <w:bottom w:val="single" w:color="auto" w:sz="4" w:space="0"/>
              <w:right w:val="single" w:color="auto" w:sz="4" w:space="0"/>
            </w:tcBorders>
            <w:vAlign w:val="center"/>
          </w:tcPr>
          <w:p>
            <w:pPr>
              <w:pStyle w:val="24"/>
            </w:pPr>
            <w:r>
              <w:t>3</w:t>
            </w:r>
          </w:p>
        </w:tc>
        <w:tc>
          <w:tcPr>
            <w:tcW w:w="992" w:type="dxa"/>
            <w:tcBorders>
              <w:top w:val="single" w:color="auto" w:sz="4" w:space="0"/>
              <w:left w:val="nil"/>
              <w:bottom w:val="single" w:color="auto" w:sz="4" w:space="0"/>
              <w:right w:val="single" w:color="auto" w:sz="4" w:space="0"/>
            </w:tcBorders>
            <w:vAlign w:val="center"/>
          </w:tcPr>
          <w:p>
            <w:pPr>
              <w:pStyle w:val="24"/>
            </w:pPr>
            <w:r>
              <w:t>100%</w:t>
            </w:r>
          </w:p>
        </w:tc>
        <w:tc>
          <w:tcPr>
            <w:tcW w:w="3265" w:type="dxa"/>
            <w:tcBorders>
              <w:top w:val="nil"/>
              <w:left w:val="nil"/>
              <w:bottom w:val="single" w:color="auto" w:sz="4" w:space="0"/>
              <w:right w:val="single" w:color="auto" w:sz="4" w:space="0"/>
            </w:tcBorders>
            <w:vAlign w:val="center"/>
          </w:tcPr>
          <w:p>
            <w:pPr>
              <w:pStyle w:val="24"/>
              <w:jc w:val="both"/>
            </w:pPr>
            <w:r>
              <w:t>根据项目实际到位资金占计划的比重计算得分（3分）</w:t>
            </w:r>
          </w:p>
        </w:tc>
        <w:tc>
          <w:tcPr>
            <w:tcW w:w="4962" w:type="dxa"/>
            <w:tcBorders>
              <w:top w:val="nil"/>
              <w:left w:val="nil"/>
              <w:bottom w:val="single" w:color="auto" w:sz="4" w:space="0"/>
              <w:right w:val="single" w:color="auto" w:sz="4" w:space="0"/>
            </w:tcBorders>
            <w:vAlign w:val="center"/>
          </w:tcPr>
          <w:p>
            <w:pPr>
              <w:pStyle w:val="24"/>
              <w:jc w:val="both"/>
            </w:pPr>
            <w:r>
              <w:t>根据各项目实施单位的资金到位通知</w:t>
            </w:r>
            <w:r>
              <w:rPr>
                <w:rFonts w:hint="eastAsia"/>
              </w:rPr>
              <w:t>，资金100%到位，保证了文印及保密工作的正常开展，根据评分规则，该项指标得满分。</w:t>
            </w:r>
          </w:p>
        </w:tc>
        <w:tc>
          <w:tcPr>
            <w:tcW w:w="992" w:type="dxa"/>
            <w:tcBorders>
              <w:top w:val="nil"/>
              <w:left w:val="nil"/>
              <w:bottom w:val="single" w:color="auto" w:sz="4" w:space="0"/>
              <w:right w:val="single" w:color="auto" w:sz="4" w:space="0"/>
            </w:tcBorders>
            <w:vAlign w:val="center"/>
          </w:tcPr>
          <w:p>
            <w:pPr>
              <w:pStyle w:val="24"/>
            </w:pPr>
            <w:r>
              <w:t>100%</w:t>
            </w:r>
          </w:p>
        </w:tc>
        <w:tc>
          <w:tcPr>
            <w:tcW w:w="785" w:type="dxa"/>
            <w:tcBorders>
              <w:top w:val="nil"/>
              <w:left w:val="nil"/>
              <w:bottom w:val="single" w:color="auto" w:sz="4" w:space="0"/>
              <w:right w:val="single" w:color="auto" w:sz="4" w:space="0"/>
            </w:tcBorders>
            <w:vAlign w:val="center"/>
          </w:tcPr>
          <w:p>
            <w:pPr>
              <w:pStyle w:val="24"/>
            </w:pPr>
            <w:r>
              <w:t>3</w:t>
            </w:r>
          </w:p>
        </w:tc>
      </w:tr>
      <w:tr>
        <w:tblPrEx>
          <w:tblLayout w:type="fixed"/>
          <w:tblCellMar>
            <w:top w:w="0" w:type="dxa"/>
            <w:left w:w="108" w:type="dxa"/>
            <w:bottom w:w="0" w:type="dxa"/>
            <w:right w:w="108" w:type="dxa"/>
          </w:tblCellMar>
        </w:tblPrEx>
        <w:trPr>
          <w:cantSplit/>
          <w:trHeight w:val="1195"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pStyle w:val="24"/>
              <w:jc w:val="both"/>
            </w:pPr>
          </w:p>
        </w:tc>
        <w:tc>
          <w:tcPr>
            <w:tcW w:w="851" w:type="dxa"/>
            <w:vMerge w:val="continue"/>
            <w:tcBorders>
              <w:top w:val="nil"/>
              <w:left w:val="single" w:color="auto" w:sz="4" w:space="0"/>
              <w:bottom w:val="single" w:color="auto" w:sz="4" w:space="0"/>
              <w:right w:val="single" w:color="auto" w:sz="4" w:space="0"/>
            </w:tcBorders>
            <w:vAlign w:val="center"/>
          </w:tcPr>
          <w:p>
            <w:pPr>
              <w:pStyle w:val="24"/>
              <w:jc w:val="both"/>
            </w:pPr>
          </w:p>
        </w:tc>
        <w:tc>
          <w:tcPr>
            <w:tcW w:w="1274" w:type="dxa"/>
            <w:tcBorders>
              <w:top w:val="nil"/>
              <w:left w:val="nil"/>
              <w:bottom w:val="single" w:color="auto" w:sz="4" w:space="0"/>
              <w:right w:val="single" w:color="auto" w:sz="4" w:space="0"/>
            </w:tcBorders>
            <w:vAlign w:val="center"/>
          </w:tcPr>
          <w:p>
            <w:pPr>
              <w:pStyle w:val="24"/>
              <w:jc w:val="both"/>
            </w:pPr>
            <w:r>
              <w:t>到位时效</w:t>
            </w:r>
          </w:p>
        </w:tc>
        <w:tc>
          <w:tcPr>
            <w:tcW w:w="710" w:type="dxa"/>
            <w:tcBorders>
              <w:top w:val="nil"/>
              <w:left w:val="nil"/>
              <w:bottom w:val="single" w:color="auto" w:sz="4" w:space="0"/>
              <w:right w:val="single" w:color="auto" w:sz="4" w:space="0"/>
            </w:tcBorders>
            <w:vAlign w:val="center"/>
          </w:tcPr>
          <w:p>
            <w:pPr>
              <w:pStyle w:val="24"/>
            </w:pPr>
            <w:r>
              <w:t>2</w:t>
            </w:r>
          </w:p>
        </w:tc>
        <w:tc>
          <w:tcPr>
            <w:tcW w:w="992" w:type="dxa"/>
            <w:tcBorders>
              <w:top w:val="single" w:color="auto" w:sz="4" w:space="0"/>
              <w:left w:val="nil"/>
              <w:bottom w:val="single" w:color="auto" w:sz="4" w:space="0"/>
              <w:right w:val="single" w:color="auto" w:sz="4" w:space="0"/>
            </w:tcBorders>
            <w:vAlign w:val="center"/>
          </w:tcPr>
          <w:p>
            <w:pPr>
              <w:pStyle w:val="24"/>
            </w:pPr>
            <w:r>
              <w:t>100%</w:t>
            </w:r>
          </w:p>
        </w:tc>
        <w:tc>
          <w:tcPr>
            <w:tcW w:w="3265" w:type="dxa"/>
            <w:tcBorders>
              <w:top w:val="nil"/>
              <w:left w:val="nil"/>
              <w:bottom w:val="single" w:color="auto" w:sz="4" w:space="0"/>
              <w:right w:val="single" w:color="auto" w:sz="4" w:space="0"/>
            </w:tcBorders>
            <w:vAlign w:val="center"/>
          </w:tcPr>
          <w:p>
            <w:pPr>
              <w:pStyle w:val="24"/>
              <w:jc w:val="both"/>
            </w:pPr>
            <w:r>
              <w:t>及时到位（2分），未及时到位但未影响项目进度（1.5分），未及时到位并影响项目进度（0-1分）。</w:t>
            </w:r>
          </w:p>
        </w:tc>
        <w:tc>
          <w:tcPr>
            <w:tcW w:w="4962" w:type="dxa"/>
            <w:tcBorders>
              <w:top w:val="nil"/>
              <w:left w:val="nil"/>
              <w:bottom w:val="single" w:color="auto" w:sz="4" w:space="0"/>
              <w:right w:val="single" w:color="auto" w:sz="4" w:space="0"/>
            </w:tcBorders>
            <w:vAlign w:val="center"/>
          </w:tcPr>
          <w:p>
            <w:pPr>
              <w:pStyle w:val="24"/>
              <w:jc w:val="both"/>
            </w:pPr>
            <w:r>
              <w:t>根据各项目实施单位的资金到位通知</w:t>
            </w:r>
            <w:r>
              <w:rPr>
                <w:rFonts w:hint="eastAsia"/>
              </w:rPr>
              <w:t>，资金1到位及时，保证了文印及保密工作的正常开展，根据评分规则，该项指标得满分。</w:t>
            </w:r>
          </w:p>
        </w:tc>
        <w:tc>
          <w:tcPr>
            <w:tcW w:w="992" w:type="dxa"/>
            <w:tcBorders>
              <w:top w:val="nil"/>
              <w:left w:val="nil"/>
              <w:bottom w:val="single" w:color="auto" w:sz="4" w:space="0"/>
              <w:right w:val="single" w:color="auto" w:sz="4" w:space="0"/>
            </w:tcBorders>
            <w:vAlign w:val="center"/>
          </w:tcPr>
          <w:p>
            <w:pPr>
              <w:pStyle w:val="24"/>
            </w:pPr>
            <w:r>
              <w:rPr>
                <w:rFonts w:hint="eastAsia"/>
              </w:rPr>
              <w:t>100</w:t>
            </w:r>
            <w:r>
              <w:t>%</w:t>
            </w:r>
          </w:p>
        </w:tc>
        <w:tc>
          <w:tcPr>
            <w:tcW w:w="785" w:type="dxa"/>
            <w:tcBorders>
              <w:top w:val="nil"/>
              <w:left w:val="nil"/>
              <w:bottom w:val="single" w:color="auto" w:sz="4" w:space="0"/>
              <w:right w:val="single" w:color="auto" w:sz="4" w:space="0"/>
            </w:tcBorders>
            <w:vAlign w:val="center"/>
          </w:tcPr>
          <w:p>
            <w:pPr>
              <w:pStyle w:val="24"/>
            </w:pPr>
            <w:r>
              <w:rPr>
                <w:rFonts w:hint="eastAsia"/>
              </w:rPr>
              <w:t>2</w:t>
            </w:r>
          </w:p>
        </w:tc>
      </w:tr>
      <w:tr>
        <w:tblPrEx>
          <w:tblLayout w:type="fixed"/>
          <w:tblCellMar>
            <w:top w:w="0" w:type="dxa"/>
            <w:left w:w="108" w:type="dxa"/>
            <w:bottom w:w="0" w:type="dxa"/>
            <w:right w:w="108" w:type="dxa"/>
          </w:tblCellMar>
        </w:tblPrEx>
        <w:trPr>
          <w:cantSplit/>
          <w:trHeight w:val="675"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pStyle w:val="24"/>
              <w:jc w:val="both"/>
            </w:pPr>
          </w:p>
        </w:tc>
        <w:tc>
          <w:tcPr>
            <w:tcW w:w="851" w:type="dxa"/>
            <w:vMerge w:val="restart"/>
            <w:tcBorders>
              <w:top w:val="nil"/>
              <w:left w:val="single" w:color="auto" w:sz="4" w:space="0"/>
              <w:bottom w:val="single" w:color="auto" w:sz="4" w:space="0"/>
              <w:right w:val="single" w:color="auto" w:sz="4" w:space="0"/>
            </w:tcBorders>
            <w:vAlign w:val="center"/>
          </w:tcPr>
          <w:p>
            <w:pPr>
              <w:pStyle w:val="24"/>
              <w:jc w:val="both"/>
            </w:pPr>
            <w:r>
              <w:t>资金管理（10）</w:t>
            </w:r>
          </w:p>
        </w:tc>
        <w:tc>
          <w:tcPr>
            <w:tcW w:w="1274" w:type="dxa"/>
            <w:tcBorders>
              <w:top w:val="nil"/>
              <w:left w:val="nil"/>
              <w:bottom w:val="single" w:color="auto" w:sz="4" w:space="0"/>
              <w:right w:val="single" w:color="auto" w:sz="4" w:space="0"/>
            </w:tcBorders>
            <w:vAlign w:val="center"/>
          </w:tcPr>
          <w:p>
            <w:pPr>
              <w:pStyle w:val="24"/>
              <w:jc w:val="both"/>
            </w:pPr>
            <w:r>
              <w:t>资金使用</w:t>
            </w:r>
          </w:p>
        </w:tc>
        <w:tc>
          <w:tcPr>
            <w:tcW w:w="710" w:type="dxa"/>
            <w:tcBorders>
              <w:top w:val="nil"/>
              <w:left w:val="nil"/>
              <w:bottom w:val="single" w:color="auto" w:sz="4" w:space="0"/>
              <w:right w:val="single" w:color="auto" w:sz="4" w:space="0"/>
            </w:tcBorders>
            <w:vAlign w:val="center"/>
          </w:tcPr>
          <w:p>
            <w:pPr>
              <w:pStyle w:val="24"/>
            </w:pPr>
            <w:r>
              <w:t>3</w:t>
            </w:r>
          </w:p>
        </w:tc>
        <w:tc>
          <w:tcPr>
            <w:tcW w:w="992" w:type="dxa"/>
            <w:tcBorders>
              <w:top w:val="single" w:color="auto" w:sz="4" w:space="0"/>
              <w:left w:val="nil"/>
              <w:bottom w:val="single" w:color="auto" w:sz="4" w:space="0"/>
              <w:right w:val="single" w:color="auto" w:sz="4" w:space="0"/>
            </w:tcBorders>
            <w:vAlign w:val="center"/>
          </w:tcPr>
          <w:p>
            <w:pPr>
              <w:pStyle w:val="24"/>
            </w:pPr>
            <w:r>
              <w:t>规范</w:t>
            </w:r>
          </w:p>
        </w:tc>
        <w:tc>
          <w:tcPr>
            <w:tcW w:w="3265" w:type="dxa"/>
            <w:tcBorders>
              <w:top w:val="nil"/>
              <w:left w:val="nil"/>
              <w:bottom w:val="single" w:color="auto" w:sz="4" w:space="0"/>
              <w:right w:val="single" w:color="auto" w:sz="4" w:space="0"/>
            </w:tcBorders>
            <w:vAlign w:val="center"/>
          </w:tcPr>
          <w:p>
            <w:pPr>
              <w:pStyle w:val="24"/>
              <w:jc w:val="both"/>
            </w:pPr>
            <w:r>
              <w:t>虚列（套取）扣4-7分，支出依据不合规扣1分，截留、挤占、挪用扣3-6分，超标准开支扣2-5分</w:t>
            </w:r>
          </w:p>
        </w:tc>
        <w:tc>
          <w:tcPr>
            <w:tcW w:w="4962" w:type="dxa"/>
            <w:tcBorders>
              <w:top w:val="nil"/>
              <w:left w:val="nil"/>
              <w:bottom w:val="single" w:color="auto" w:sz="4" w:space="0"/>
              <w:right w:val="single" w:color="auto" w:sz="4" w:space="0"/>
            </w:tcBorders>
            <w:vAlign w:val="center"/>
          </w:tcPr>
          <w:p>
            <w:pPr>
              <w:pStyle w:val="24"/>
              <w:jc w:val="both"/>
            </w:pPr>
            <w:r>
              <w:rPr>
                <w:rFonts w:hint="eastAsia"/>
              </w:rPr>
              <w:t>省人大常委会各专门委员会和机关各处室</w:t>
            </w:r>
            <w:r>
              <w:t>按照项目实施计划使用资金，不存在专项资金的虚列、截留、挪用等问题，因此该项指标得满分。</w:t>
            </w:r>
          </w:p>
        </w:tc>
        <w:tc>
          <w:tcPr>
            <w:tcW w:w="992" w:type="dxa"/>
            <w:tcBorders>
              <w:top w:val="nil"/>
              <w:left w:val="nil"/>
              <w:bottom w:val="single" w:color="auto" w:sz="4" w:space="0"/>
              <w:right w:val="single" w:color="auto" w:sz="4" w:space="0"/>
            </w:tcBorders>
            <w:vAlign w:val="center"/>
          </w:tcPr>
          <w:p>
            <w:pPr>
              <w:pStyle w:val="24"/>
            </w:pPr>
            <w:r>
              <w:t>100%</w:t>
            </w:r>
          </w:p>
        </w:tc>
        <w:tc>
          <w:tcPr>
            <w:tcW w:w="785" w:type="dxa"/>
            <w:tcBorders>
              <w:top w:val="nil"/>
              <w:left w:val="nil"/>
              <w:bottom w:val="single" w:color="auto" w:sz="4" w:space="0"/>
              <w:right w:val="single" w:color="auto" w:sz="4" w:space="0"/>
            </w:tcBorders>
            <w:vAlign w:val="center"/>
          </w:tcPr>
          <w:p>
            <w:pPr>
              <w:pStyle w:val="24"/>
            </w:pPr>
            <w:r>
              <w:t>3</w:t>
            </w:r>
          </w:p>
        </w:tc>
      </w:tr>
      <w:tr>
        <w:tblPrEx>
          <w:tblLayout w:type="fixed"/>
          <w:tblCellMar>
            <w:top w:w="0" w:type="dxa"/>
            <w:left w:w="108" w:type="dxa"/>
            <w:bottom w:w="0" w:type="dxa"/>
            <w:right w:w="108" w:type="dxa"/>
          </w:tblCellMar>
        </w:tblPrEx>
        <w:trPr>
          <w:cantSplit/>
          <w:trHeight w:val="45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pStyle w:val="24"/>
              <w:jc w:val="both"/>
            </w:pPr>
          </w:p>
        </w:tc>
        <w:tc>
          <w:tcPr>
            <w:tcW w:w="851" w:type="dxa"/>
            <w:vMerge w:val="continue"/>
            <w:tcBorders>
              <w:top w:val="nil"/>
              <w:left w:val="single" w:color="auto" w:sz="4" w:space="0"/>
              <w:bottom w:val="single" w:color="auto" w:sz="4" w:space="0"/>
              <w:right w:val="single" w:color="auto" w:sz="4" w:space="0"/>
            </w:tcBorders>
            <w:vAlign w:val="center"/>
          </w:tcPr>
          <w:p>
            <w:pPr>
              <w:pStyle w:val="24"/>
              <w:jc w:val="both"/>
            </w:pPr>
          </w:p>
        </w:tc>
        <w:tc>
          <w:tcPr>
            <w:tcW w:w="1274" w:type="dxa"/>
            <w:tcBorders>
              <w:top w:val="nil"/>
              <w:left w:val="nil"/>
              <w:bottom w:val="single" w:color="auto" w:sz="4" w:space="0"/>
              <w:right w:val="single" w:color="auto" w:sz="4" w:space="0"/>
            </w:tcBorders>
            <w:vAlign w:val="center"/>
          </w:tcPr>
          <w:p>
            <w:pPr>
              <w:pStyle w:val="24"/>
              <w:jc w:val="both"/>
            </w:pPr>
            <w:r>
              <w:t>预算执行</w:t>
            </w:r>
          </w:p>
        </w:tc>
        <w:tc>
          <w:tcPr>
            <w:tcW w:w="710" w:type="dxa"/>
            <w:tcBorders>
              <w:top w:val="nil"/>
              <w:left w:val="nil"/>
              <w:bottom w:val="single" w:color="auto" w:sz="4" w:space="0"/>
              <w:right w:val="single" w:color="auto" w:sz="4" w:space="0"/>
            </w:tcBorders>
            <w:vAlign w:val="center"/>
          </w:tcPr>
          <w:p>
            <w:pPr>
              <w:pStyle w:val="24"/>
            </w:pPr>
            <w:r>
              <w:t>4</w:t>
            </w:r>
          </w:p>
        </w:tc>
        <w:tc>
          <w:tcPr>
            <w:tcW w:w="992" w:type="dxa"/>
            <w:tcBorders>
              <w:top w:val="single" w:color="auto" w:sz="4" w:space="0"/>
              <w:left w:val="nil"/>
              <w:bottom w:val="single" w:color="auto" w:sz="4" w:space="0"/>
              <w:right w:val="single" w:color="auto" w:sz="4" w:space="0"/>
            </w:tcBorders>
            <w:vAlign w:val="center"/>
          </w:tcPr>
          <w:p>
            <w:pPr>
              <w:pStyle w:val="24"/>
            </w:pPr>
            <w:r>
              <w:t>100%</w:t>
            </w:r>
          </w:p>
        </w:tc>
        <w:tc>
          <w:tcPr>
            <w:tcW w:w="3265" w:type="dxa"/>
            <w:tcBorders>
              <w:top w:val="nil"/>
              <w:left w:val="nil"/>
              <w:bottom w:val="single" w:color="auto" w:sz="4" w:space="0"/>
              <w:right w:val="single" w:color="auto" w:sz="4" w:space="0"/>
            </w:tcBorders>
            <w:vAlign w:val="center"/>
          </w:tcPr>
          <w:p>
            <w:pPr>
              <w:pStyle w:val="24"/>
              <w:jc w:val="both"/>
            </w:pPr>
            <w:r>
              <w:t>实际支出/实际到位*100%，每降低1%，扣5%的权重分（4分）</w:t>
            </w:r>
          </w:p>
        </w:tc>
        <w:tc>
          <w:tcPr>
            <w:tcW w:w="4962" w:type="dxa"/>
            <w:tcBorders>
              <w:top w:val="nil"/>
              <w:left w:val="nil"/>
              <w:bottom w:val="single" w:color="auto" w:sz="4" w:space="0"/>
              <w:right w:val="single" w:color="auto" w:sz="4" w:space="0"/>
            </w:tcBorders>
            <w:vAlign w:val="center"/>
          </w:tcPr>
          <w:p>
            <w:pPr>
              <w:pStyle w:val="24"/>
              <w:jc w:val="both"/>
            </w:pPr>
            <w:r>
              <w:t>该项目实际到位资金</w:t>
            </w:r>
            <w:r>
              <w:rPr>
                <w:rFonts w:hint="eastAsia"/>
              </w:rPr>
              <w:t>126</w:t>
            </w:r>
            <w:r>
              <w:t>万元，实际支出资金为</w:t>
            </w:r>
            <w:r>
              <w:rPr>
                <w:rFonts w:hint="eastAsia"/>
              </w:rPr>
              <w:t>126万</w:t>
            </w:r>
            <w:r>
              <w:t>元，</w:t>
            </w:r>
            <w:r>
              <w:rPr>
                <w:rFonts w:hint="eastAsia"/>
              </w:rPr>
              <w:t>不含配套资金，</w:t>
            </w:r>
            <w:r>
              <w:t>预算执行率为</w:t>
            </w:r>
            <w:r>
              <w:rPr>
                <w:rFonts w:hint="eastAsia"/>
              </w:rPr>
              <w:t>100%。根据打分标准，</w:t>
            </w:r>
            <w:r>
              <w:t>该指标得</w:t>
            </w:r>
            <w:r>
              <w:rPr>
                <w:rFonts w:hint="eastAsia"/>
              </w:rPr>
              <w:t>4</w:t>
            </w:r>
            <w:r>
              <w:t>分。</w:t>
            </w:r>
          </w:p>
        </w:tc>
        <w:tc>
          <w:tcPr>
            <w:tcW w:w="992" w:type="dxa"/>
            <w:tcBorders>
              <w:top w:val="nil"/>
              <w:left w:val="nil"/>
              <w:bottom w:val="single" w:color="auto" w:sz="4" w:space="0"/>
              <w:right w:val="single" w:color="auto" w:sz="4" w:space="0"/>
            </w:tcBorders>
            <w:vAlign w:val="center"/>
          </w:tcPr>
          <w:p>
            <w:pPr>
              <w:pStyle w:val="24"/>
            </w:pPr>
            <w:r>
              <w:rPr>
                <w:rFonts w:hint="eastAsia"/>
              </w:rPr>
              <w:t>100</w:t>
            </w:r>
            <w:r>
              <w:t>%</w:t>
            </w:r>
          </w:p>
        </w:tc>
        <w:tc>
          <w:tcPr>
            <w:tcW w:w="785" w:type="dxa"/>
            <w:tcBorders>
              <w:top w:val="nil"/>
              <w:left w:val="nil"/>
              <w:bottom w:val="single" w:color="auto" w:sz="4" w:space="0"/>
              <w:right w:val="single" w:color="auto" w:sz="4" w:space="0"/>
            </w:tcBorders>
            <w:vAlign w:val="center"/>
          </w:tcPr>
          <w:p>
            <w:pPr>
              <w:pStyle w:val="24"/>
            </w:pPr>
            <w:r>
              <w:rPr>
                <w:rFonts w:hint="eastAsia"/>
              </w:rPr>
              <w:t>4</w:t>
            </w:r>
          </w:p>
        </w:tc>
      </w:tr>
      <w:tr>
        <w:tblPrEx>
          <w:tblLayout w:type="fixed"/>
          <w:tblCellMar>
            <w:top w:w="0" w:type="dxa"/>
            <w:left w:w="108" w:type="dxa"/>
            <w:bottom w:w="0" w:type="dxa"/>
            <w:right w:w="108" w:type="dxa"/>
          </w:tblCellMar>
        </w:tblPrEx>
        <w:trPr>
          <w:cantSplit/>
          <w:trHeight w:val="45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pStyle w:val="24"/>
              <w:jc w:val="both"/>
            </w:pPr>
          </w:p>
        </w:tc>
        <w:tc>
          <w:tcPr>
            <w:tcW w:w="851" w:type="dxa"/>
            <w:vMerge w:val="continue"/>
            <w:tcBorders>
              <w:top w:val="nil"/>
              <w:left w:val="single" w:color="auto" w:sz="4" w:space="0"/>
              <w:bottom w:val="single" w:color="auto" w:sz="4" w:space="0"/>
              <w:right w:val="single" w:color="auto" w:sz="4" w:space="0"/>
            </w:tcBorders>
            <w:vAlign w:val="center"/>
          </w:tcPr>
          <w:p>
            <w:pPr>
              <w:pStyle w:val="24"/>
              <w:jc w:val="both"/>
            </w:pPr>
          </w:p>
        </w:tc>
        <w:tc>
          <w:tcPr>
            <w:tcW w:w="1274" w:type="dxa"/>
            <w:tcBorders>
              <w:top w:val="nil"/>
              <w:left w:val="nil"/>
              <w:bottom w:val="single" w:color="auto" w:sz="4" w:space="0"/>
              <w:right w:val="single" w:color="auto" w:sz="4" w:space="0"/>
            </w:tcBorders>
            <w:vAlign w:val="center"/>
          </w:tcPr>
          <w:p>
            <w:pPr>
              <w:pStyle w:val="24"/>
              <w:jc w:val="both"/>
            </w:pPr>
            <w:r>
              <w:t>财务管理</w:t>
            </w:r>
          </w:p>
        </w:tc>
        <w:tc>
          <w:tcPr>
            <w:tcW w:w="710" w:type="dxa"/>
            <w:tcBorders>
              <w:top w:val="nil"/>
              <w:left w:val="nil"/>
              <w:bottom w:val="single" w:color="auto" w:sz="4" w:space="0"/>
              <w:right w:val="single" w:color="auto" w:sz="4" w:space="0"/>
            </w:tcBorders>
            <w:vAlign w:val="center"/>
          </w:tcPr>
          <w:p>
            <w:pPr>
              <w:pStyle w:val="24"/>
            </w:pPr>
            <w:r>
              <w:t>3</w:t>
            </w:r>
          </w:p>
        </w:tc>
        <w:tc>
          <w:tcPr>
            <w:tcW w:w="992" w:type="dxa"/>
            <w:tcBorders>
              <w:top w:val="single" w:color="auto" w:sz="4" w:space="0"/>
              <w:left w:val="nil"/>
              <w:bottom w:val="single" w:color="auto" w:sz="4" w:space="0"/>
              <w:right w:val="single" w:color="auto" w:sz="4" w:space="0"/>
            </w:tcBorders>
            <w:vAlign w:val="center"/>
          </w:tcPr>
          <w:p>
            <w:pPr>
              <w:pStyle w:val="24"/>
            </w:pPr>
            <w:r>
              <w:t>规范</w:t>
            </w:r>
          </w:p>
        </w:tc>
        <w:tc>
          <w:tcPr>
            <w:tcW w:w="3265" w:type="dxa"/>
            <w:tcBorders>
              <w:top w:val="nil"/>
              <w:left w:val="nil"/>
              <w:bottom w:val="single" w:color="auto" w:sz="4" w:space="0"/>
              <w:right w:val="single" w:color="auto" w:sz="4" w:space="0"/>
            </w:tcBorders>
            <w:vAlign w:val="center"/>
          </w:tcPr>
          <w:p>
            <w:pPr>
              <w:pStyle w:val="24"/>
              <w:jc w:val="both"/>
            </w:pPr>
            <w:r>
              <w:t>财务制度健全（1分），严格执行制度（1分），会计核算规范（1分）。</w:t>
            </w:r>
          </w:p>
        </w:tc>
        <w:tc>
          <w:tcPr>
            <w:tcW w:w="4962" w:type="dxa"/>
            <w:tcBorders>
              <w:top w:val="nil"/>
              <w:left w:val="nil"/>
              <w:bottom w:val="single" w:color="auto" w:sz="4" w:space="0"/>
              <w:right w:val="single" w:color="auto" w:sz="4" w:space="0"/>
            </w:tcBorders>
            <w:vAlign w:val="center"/>
          </w:tcPr>
          <w:p>
            <w:pPr>
              <w:pStyle w:val="24"/>
              <w:jc w:val="both"/>
            </w:pPr>
            <w:r>
              <w:rPr>
                <w:rFonts w:hint="eastAsia"/>
              </w:rPr>
              <w:t>甘肃省人民代表大会常务委员会办公厅参照《甘肃省人大常委会机关财务管理办法》、《甘肃省人大常委会机关固定资产管理办法》对本项目的资金进行管理，</w:t>
            </w:r>
            <w:r>
              <w:t>因此该项指标得满分。</w:t>
            </w:r>
          </w:p>
        </w:tc>
        <w:tc>
          <w:tcPr>
            <w:tcW w:w="992" w:type="dxa"/>
            <w:tcBorders>
              <w:top w:val="nil"/>
              <w:left w:val="nil"/>
              <w:bottom w:val="single" w:color="auto" w:sz="4" w:space="0"/>
              <w:right w:val="single" w:color="auto" w:sz="4" w:space="0"/>
            </w:tcBorders>
            <w:vAlign w:val="center"/>
          </w:tcPr>
          <w:p>
            <w:pPr>
              <w:pStyle w:val="24"/>
            </w:pPr>
            <w:r>
              <w:rPr>
                <w:rFonts w:hint="eastAsia"/>
              </w:rPr>
              <w:t>100</w:t>
            </w:r>
            <w:r>
              <w:t>%</w:t>
            </w:r>
          </w:p>
        </w:tc>
        <w:tc>
          <w:tcPr>
            <w:tcW w:w="785" w:type="dxa"/>
            <w:tcBorders>
              <w:top w:val="nil"/>
              <w:left w:val="nil"/>
              <w:bottom w:val="single" w:color="auto" w:sz="4" w:space="0"/>
              <w:right w:val="single" w:color="auto" w:sz="4" w:space="0"/>
            </w:tcBorders>
            <w:vAlign w:val="center"/>
          </w:tcPr>
          <w:p>
            <w:pPr>
              <w:pStyle w:val="24"/>
            </w:pPr>
            <w:r>
              <w:rPr>
                <w:rFonts w:hint="eastAsia"/>
              </w:rPr>
              <w:t>3</w:t>
            </w:r>
          </w:p>
        </w:tc>
      </w:tr>
      <w:tr>
        <w:tblPrEx>
          <w:tblLayout w:type="fixed"/>
          <w:tblCellMar>
            <w:top w:w="0" w:type="dxa"/>
            <w:left w:w="108" w:type="dxa"/>
            <w:bottom w:w="0" w:type="dxa"/>
            <w:right w:w="108" w:type="dxa"/>
          </w:tblCellMar>
        </w:tblPrEx>
        <w:trPr>
          <w:cantSplit/>
          <w:trHeight w:val="27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pStyle w:val="24"/>
              <w:jc w:val="both"/>
            </w:pPr>
          </w:p>
        </w:tc>
        <w:tc>
          <w:tcPr>
            <w:tcW w:w="851" w:type="dxa"/>
            <w:vMerge w:val="restart"/>
            <w:tcBorders>
              <w:top w:val="nil"/>
              <w:left w:val="single" w:color="auto" w:sz="4" w:space="0"/>
              <w:bottom w:val="single" w:color="auto" w:sz="4" w:space="0"/>
              <w:right w:val="single" w:color="auto" w:sz="4" w:space="0"/>
            </w:tcBorders>
            <w:vAlign w:val="center"/>
          </w:tcPr>
          <w:p>
            <w:pPr>
              <w:pStyle w:val="24"/>
              <w:jc w:val="both"/>
            </w:pPr>
            <w:r>
              <w:t>组织实施（10）</w:t>
            </w:r>
          </w:p>
        </w:tc>
        <w:tc>
          <w:tcPr>
            <w:tcW w:w="1274" w:type="dxa"/>
            <w:tcBorders>
              <w:top w:val="nil"/>
              <w:left w:val="nil"/>
              <w:bottom w:val="single" w:color="auto" w:sz="4" w:space="0"/>
              <w:right w:val="single" w:color="auto" w:sz="4" w:space="0"/>
            </w:tcBorders>
            <w:vAlign w:val="center"/>
          </w:tcPr>
          <w:p>
            <w:pPr>
              <w:pStyle w:val="24"/>
              <w:jc w:val="both"/>
            </w:pPr>
            <w:r>
              <w:t>组织机构</w:t>
            </w:r>
          </w:p>
        </w:tc>
        <w:tc>
          <w:tcPr>
            <w:tcW w:w="710" w:type="dxa"/>
            <w:tcBorders>
              <w:top w:val="nil"/>
              <w:left w:val="nil"/>
              <w:bottom w:val="single" w:color="auto" w:sz="4" w:space="0"/>
              <w:right w:val="single" w:color="auto" w:sz="4" w:space="0"/>
            </w:tcBorders>
            <w:vAlign w:val="center"/>
          </w:tcPr>
          <w:p>
            <w:pPr>
              <w:pStyle w:val="24"/>
            </w:pPr>
            <w:r>
              <w:t>1</w:t>
            </w:r>
          </w:p>
        </w:tc>
        <w:tc>
          <w:tcPr>
            <w:tcW w:w="992" w:type="dxa"/>
            <w:tcBorders>
              <w:top w:val="single" w:color="auto" w:sz="4" w:space="0"/>
              <w:left w:val="nil"/>
              <w:bottom w:val="single" w:color="auto" w:sz="4" w:space="0"/>
              <w:right w:val="single" w:color="auto" w:sz="4" w:space="0"/>
            </w:tcBorders>
            <w:vAlign w:val="center"/>
          </w:tcPr>
          <w:p>
            <w:pPr>
              <w:pStyle w:val="24"/>
            </w:pPr>
            <w:r>
              <w:t>健全</w:t>
            </w:r>
          </w:p>
        </w:tc>
        <w:tc>
          <w:tcPr>
            <w:tcW w:w="3265" w:type="dxa"/>
            <w:tcBorders>
              <w:top w:val="nil"/>
              <w:left w:val="nil"/>
              <w:bottom w:val="single" w:color="auto" w:sz="4" w:space="0"/>
              <w:right w:val="single" w:color="auto" w:sz="4" w:space="0"/>
            </w:tcBorders>
            <w:vAlign w:val="center"/>
          </w:tcPr>
          <w:p>
            <w:pPr>
              <w:pStyle w:val="24"/>
              <w:jc w:val="both"/>
            </w:pPr>
            <w:r>
              <w:t>机构健全、分工明确（1分）</w:t>
            </w:r>
          </w:p>
        </w:tc>
        <w:tc>
          <w:tcPr>
            <w:tcW w:w="4962" w:type="dxa"/>
            <w:tcBorders>
              <w:top w:val="nil"/>
              <w:left w:val="nil"/>
              <w:bottom w:val="single" w:color="auto" w:sz="4" w:space="0"/>
              <w:right w:val="single" w:color="auto" w:sz="4" w:space="0"/>
            </w:tcBorders>
            <w:vAlign w:val="center"/>
          </w:tcPr>
          <w:p>
            <w:pPr>
              <w:pStyle w:val="24"/>
              <w:jc w:val="both"/>
            </w:pPr>
            <w:r>
              <w:t>项目实施过程中，</w:t>
            </w:r>
            <w:r>
              <w:rPr>
                <w:rFonts w:hint="eastAsia"/>
              </w:rPr>
              <w:t>甘肃省财政厅：负责专项资金的管理、拨付、评估等。甘肃省人民代表大会常务委员会办公厅：负责项目申报，专项资金分配、资金拨付、项目管理及绩效评价等。</w:t>
            </w:r>
            <w:r>
              <w:t>各项目单位分工明确，因此该项指标得满分。</w:t>
            </w:r>
          </w:p>
        </w:tc>
        <w:tc>
          <w:tcPr>
            <w:tcW w:w="992" w:type="dxa"/>
            <w:tcBorders>
              <w:top w:val="nil"/>
              <w:left w:val="nil"/>
              <w:bottom w:val="single" w:color="auto" w:sz="4" w:space="0"/>
              <w:right w:val="single" w:color="auto" w:sz="4" w:space="0"/>
            </w:tcBorders>
            <w:vAlign w:val="center"/>
          </w:tcPr>
          <w:p>
            <w:pPr>
              <w:pStyle w:val="24"/>
            </w:pPr>
            <w:r>
              <w:t>100%</w:t>
            </w:r>
          </w:p>
        </w:tc>
        <w:tc>
          <w:tcPr>
            <w:tcW w:w="785" w:type="dxa"/>
            <w:tcBorders>
              <w:top w:val="nil"/>
              <w:left w:val="nil"/>
              <w:bottom w:val="single" w:color="auto" w:sz="4" w:space="0"/>
              <w:right w:val="single" w:color="auto" w:sz="4" w:space="0"/>
            </w:tcBorders>
            <w:vAlign w:val="center"/>
          </w:tcPr>
          <w:p>
            <w:pPr>
              <w:pStyle w:val="24"/>
            </w:pPr>
            <w:r>
              <w:t>1</w:t>
            </w:r>
          </w:p>
        </w:tc>
      </w:tr>
      <w:tr>
        <w:tblPrEx>
          <w:tblLayout w:type="fixed"/>
          <w:tblCellMar>
            <w:top w:w="0" w:type="dxa"/>
            <w:left w:w="108" w:type="dxa"/>
            <w:bottom w:w="0" w:type="dxa"/>
            <w:right w:w="108" w:type="dxa"/>
          </w:tblCellMar>
        </w:tblPrEx>
        <w:trPr>
          <w:cantSplit/>
          <w:trHeight w:val="45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pStyle w:val="24"/>
              <w:jc w:val="both"/>
            </w:pPr>
          </w:p>
        </w:tc>
        <w:tc>
          <w:tcPr>
            <w:tcW w:w="851" w:type="dxa"/>
            <w:vMerge w:val="continue"/>
            <w:tcBorders>
              <w:top w:val="nil"/>
              <w:left w:val="single" w:color="auto" w:sz="4" w:space="0"/>
              <w:bottom w:val="single" w:color="auto" w:sz="4" w:space="0"/>
              <w:right w:val="single" w:color="auto" w:sz="4" w:space="0"/>
            </w:tcBorders>
            <w:vAlign w:val="center"/>
          </w:tcPr>
          <w:p>
            <w:pPr>
              <w:pStyle w:val="24"/>
              <w:jc w:val="both"/>
            </w:pPr>
          </w:p>
        </w:tc>
        <w:tc>
          <w:tcPr>
            <w:tcW w:w="1274" w:type="dxa"/>
            <w:tcBorders>
              <w:top w:val="nil"/>
              <w:left w:val="nil"/>
              <w:bottom w:val="single" w:color="auto" w:sz="4" w:space="0"/>
              <w:right w:val="single" w:color="auto" w:sz="4" w:space="0"/>
            </w:tcBorders>
            <w:vAlign w:val="center"/>
          </w:tcPr>
          <w:p>
            <w:pPr>
              <w:pStyle w:val="24"/>
              <w:jc w:val="both"/>
            </w:pPr>
            <w:r>
              <w:t>管理制度</w:t>
            </w:r>
          </w:p>
        </w:tc>
        <w:tc>
          <w:tcPr>
            <w:tcW w:w="710" w:type="dxa"/>
            <w:tcBorders>
              <w:top w:val="nil"/>
              <w:left w:val="nil"/>
              <w:bottom w:val="single" w:color="auto" w:sz="4" w:space="0"/>
              <w:right w:val="single" w:color="auto" w:sz="4" w:space="0"/>
            </w:tcBorders>
            <w:vAlign w:val="center"/>
          </w:tcPr>
          <w:p>
            <w:pPr>
              <w:pStyle w:val="24"/>
            </w:pPr>
            <w:r>
              <w:t>9</w:t>
            </w:r>
          </w:p>
        </w:tc>
        <w:tc>
          <w:tcPr>
            <w:tcW w:w="992" w:type="dxa"/>
            <w:tcBorders>
              <w:top w:val="single" w:color="auto" w:sz="4" w:space="0"/>
              <w:left w:val="nil"/>
              <w:bottom w:val="single" w:color="auto" w:sz="4" w:space="0"/>
              <w:right w:val="single" w:color="auto" w:sz="4" w:space="0"/>
            </w:tcBorders>
            <w:vAlign w:val="center"/>
          </w:tcPr>
          <w:p>
            <w:pPr>
              <w:pStyle w:val="24"/>
            </w:pPr>
            <w:r>
              <w:t>健全</w:t>
            </w:r>
          </w:p>
        </w:tc>
        <w:tc>
          <w:tcPr>
            <w:tcW w:w="3265" w:type="dxa"/>
            <w:tcBorders>
              <w:top w:val="nil"/>
              <w:left w:val="nil"/>
              <w:bottom w:val="single" w:color="auto" w:sz="4" w:space="0"/>
              <w:right w:val="single" w:color="auto" w:sz="4" w:space="0"/>
            </w:tcBorders>
            <w:vAlign w:val="center"/>
          </w:tcPr>
          <w:p>
            <w:pPr>
              <w:pStyle w:val="24"/>
              <w:jc w:val="both"/>
            </w:pPr>
            <w:r>
              <w:t>建立健全项目管理制度（2分）；严格执行相关项目管理制度（7分）</w:t>
            </w:r>
          </w:p>
        </w:tc>
        <w:tc>
          <w:tcPr>
            <w:tcW w:w="4962" w:type="dxa"/>
            <w:tcBorders>
              <w:top w:val="nil"/>
              <w:left w:val="nil"/>
              <w:bottom w:val="single" w:color="auto" w:sz="4" w:space="0"/>
              <w:right w:val="single" w:color="auto" w:sz="4" w:space="0"/>
            </w:tcBorders>
            <w:vAlign w:val="center"/>
          </w:tcPr>
          <w:p>
            <w:pPr>
              <w:pStyle w:val="24"/>
              <w:jc w:val="both"/>
            </w:pPr>
            <w:r>
              <w:t>该项目建立有健全的项目管理制度，</w:t>
            </w:r>
            <w:r>
              <w:rPr>
                <w:rFonts w:hint="eastAsia"/>
              </w:rPr>
              <w:t>甘肃省人民代表大会常务委员会办公厅按照《甘肃省人大常委会机关财务管理办法》、《甘肃省人大常委会机关固定资产管理办法》。该项目实施中，严格按照上述制度实施，</w:t>
            </w:r>
            <w:r>
              <w:t>因此该项指标得满分。</w:t>
            </w:r>
          </w:p>
        </w:tc>
        <w:tc>
          <w:tcPr>
            <w:tcW w:w="992" w:type="dxa"/>
            <w:tcBorders>
              <w:top w:val="nil"/>
              <w:left w:val="nil"/>
              <w:bottom w:val="single" w:color="auto" w:sz="4" w:space="0"/>
              <w:right w:val="single" w:color="auto" w:sz="4" w:space="0"/>
            </w:tcBorders>
            <w:vAlign w:val="center"/>
          </w:tcPr>
          <w:p>
            <w:pPr>
              <w:pStyle w:val="24"/>
            </w:pPr>
            <w:r>
              <w:rPr>
                <w:rFonts w:hint="eastAsia"/>
              </w:rPr>
              <w:t>100</w:t>
            </w:r>
            <w:r>
              <w:t>%</w:t>
            </w:r>
          </w:p>
        </w:tc>
        <w:tc>
          <w:tcPr>
            <w:tcW w:w="785" w:type="dxa"/>
            <w:tcBorders>
              <w:top w:val="nil"/>
              <w:left w:val="nil"/>
              <w:bottom w:val="single" w:color="auto" w:sz="4" w:space="0"/>
              <w:right w:val="single" w:color="auto" w:sz="4" w:space="0"/>
            </w:tcBorders>
            <w:vAlign w:val="center"/>
          </w:tcPr>
          <w:p>
            <w:pPr>
              <w:pStyle w:val="24"/>
            </w:pPr>
            <w:r>
              <w:rPr>
                <w:rFonts w:hint="eastAsia"/>
              </w:rPr>
              <w:t>9</w:t>
            </w:r>
          </w:p>
        </w:tc>
      </w:tr>
      <w:tr>
        <w:tblPrEx>
          <w:tblLayout w:type="fixed"/>
          <w:tblCellMar>
            <w:top w:w="0" w:type="dxa"/>
            <w:left w:w="108" w:type="dxa"/>
            <w:bottom w:w="0" w:type="dxa"/>
            <w:right w:w="108" w:type="dxa"/>
          </w:tblCellMar>
        </w:tblPrEx>
        <w:trPr>
          <w:cantSplit/>
          <w:trHeight w:val="675" w:hRule="atLeast"/>
          <w:jc w:val="center"/>
        </w:trPr>
        <w:tc>
          <w:tcPr>
            <w:tcW w:w="846" w:type="dxa"/>
            <w:vMerge w:val="restart"/>
            <w:tcBorders>
              <w:top w:val="nil"/>
              <w:left w:val="single" w:color="auto" w:sz="4" w:space="0"/>
              <w:bottom w:val="single" w:color="auto" w:sz="4" w:space="0"/>
              <w:right w:val="single" w:color="auto" w:sz="4" w:space="0"/>
            </w:tcBorders>
            <w:vAlign w:val="center"/>
          </w:tcPr>
          <w:p>
            <w:pPr>
              <w:pStyle w:val="24"/>
              <w:jc w:val="both"/>
            </w:pPr>
            <w:r>
              <w:t>项目绩效（55）</w:t>
            </w:r>
          </w:p>
        </w:tc>
        <w:tc>
          <w:tcPr>
            <w:tcW w:w="851" w:type="dxa"/>
            <w:vMerge w:val="restart"/>
            <w:tcBorders>
              <w:top w:val="nil"/>
              <w:left w:val="single" w:color="auto" w:sz="4" w:space="0"/>
              <w:bottom w:val="single" w:color="auto" w:sz="4" w:space="0"/>
              <w:right w:val="single" w:color="auto" w:sz="4" w:space="0"/>
            </w:tcBorders>
            <w:vAlign w:val="center"/>
          </w:tcPr>
          <w:p>
            <w:pPr>
              <w:pStyle w:val="24"/>
              <w:jc w:val="both"/>
            </w:pPr>
            <w:r>
              <w:t>项目产出（15）</w:t>
            </w:r>
          </w:p>
        </w:tc>
        <w:tc>
          <w:tcPr>
            <w:tcW w:w="1274" w:type="dxa"/>
            <w:tcBorders>
              <w:top w:val="nil"/>
              <w:left w:val="nil"/>
              <w:bottom w:val="single" w:color="auto" w:sz="4" w:space="0"/>
              <w:right w:val="single" w:color="auto" w:sz="4" w:space="0"/>
            </w:tcBorders>
            <w:vAlign w:val="center"/>
          </w:tcPr>
          <w:p>
            <w:pPr>
              <w:pStyle w:val="24"/>
              <w:jc w:val="both"/>
            </w:pPr>
            <w:r>
              <w:t>计划完成率</w:t>
            </w:r>
          </w:p>
        </w:tc>
        <w:tc>
          <w:tcPr>
            <w:tcW w:w="710" w:type="dxa"/>
            <w:tcBorders>
              <w:top w:val="nil"/>
              <w:left w:val="nil"/>
              <w:bottom w:val="single" w:color="auto" w:sz="4" w:space="0"/>
              <w:right w:val="single" w:color="auto" w:sz="4" w:space="0"/>
            </w:tcBorders>
            <w:vAlign w:val="center"/>
          </w:tcPr>
          <w:p>
            <w:pPr>
              <w:pStyle w:val="24"/>
            </w:pPr>
            <w:r>
              <w:t>5</w:t>
            </w:r>
          </w:p>
        </w:tc>
        <w:tc>
          <w:tcPr>
            <w:tcW w:w="992" w:type="dxa"/>
            <w:tcBorders>
              <w:top w:val="single" w:color="auto" w:sz="4" w:space="0"/>
              <w:left w:val="nil"/>
              <w:bottom w:val="single" w:color="auto" w:sz="4" w:space="0"/>
              <w:right w:val="single" w:color="auto" w:sz="4" w:space="0"/>
            </w:tcBorders>
            <w:vAlign w:val="center"/>
          </w:tcPr>
          <w:p>
            <w:pPr>
              <w:pStyle w:val="24"/>
            </w:pPr>
            <w:r>
              <w:t>100%</w:t>
            </w:r>
          </w:p>
        </w:tc>
        <w:tc>
          <w:tcPr>
            <w:tcW w:w="3265" w:type="dxa"/>
            <w:tcBorders>
              <w:top w:val="nil"/>
              <w:left w:val="nil"/>
              <w:bottom w:val="single" w:color="auto" w:sz="4" w:space="0"/>
              <w:right w:val="single" w:color="auto" w:sz="4" w:space="0"/>
            </w:tcBorders>
            <w:vAlign w:val="center"/>
          </w:tcPr>
          <w:p>
            <w:pPr>
              <w:pStyle w:val="24"/>
              <w:jc w:val="both"/>
            </w:pPr>
            <w:r>
              <w:t>计划完成率=实际完成数/计划完成数*100%，达到100%（5分），每降低1%，扣除5%权重分，扣完为止。</w:t>
            </w:r>
          </w:p>
        </w:tc>
        <w:tc>
          <w:tcPr>
            <w:tcW w:w="4962" w:type="dxa"/>
            <w:tcBorders>
              <w:top w:val="nil"/>
              <w:left w:val="nil"/>
              <w:bottom w:val="single" w:color="auto" w:sz="4" w:space="0"/>
              <w:right w:val="single" w:color="auto" w:sz="4" w:space="0"/>
            </w:tcBorders>
            <w:vAlign w:val="center"/>
          </w:tcPr>
          <w:p>
            <w:pPr>
              <w:pStyle w:val="24"/>
              <w:jc w:val="both"/>
            </w:pPr>
            <w:r>
              <w:t>2020年度，我单位按年初计划，定期组织召开保密培训工作，本年度开展保密培训工作1次，保密设备及时配备到位，按保密工作需求配备保密设备及耗材等，及时对保密设备维护和检修，及时开展机关保密宣传教育。文印费可以顺利保障省人代会及常委会上各类文件的排版印刷以及机关日常工作文件的排版印刷</w:t>
            </w:r>
            <w:r>
              <w:rPr>
                <w:rFonts w:hint="eastAsia"/>
              </w:rPr>
              <w:t>。年初计划完成率为&gt;=90%。</w:t>
            </w:r>
          </w:p>
        </w:tc>
        <w:tc>
          <w:tcPr>
            <w:tcW w:w="992" w:type="dxa"/>
            <w:tcBorders>
              <w:top w:val="nil"/>
              <w:left w:val="nil"/>
              <w:bottom w:val="single" w:color="auto" w:sz="4" w:space="0"/>
              <w:right w:val="single" w:color="auto" w:sz="4" w:space="0"/>
            </w:tcBorders>
            <w:vAlign w:val="center"/>
          </w:tcPr>
          <w:p>
            <w:pPr>
              <w:pStyle w:val="24"/>
            </w:pPr>
            <w:r>
              <w:rPr>
                <w:rFonts w:hint="eastAsia"/>
              </w:rPr>
              <w:t>100</w:t>
            </w:r>
            <w:r>
              <w:t>%</w:t>
            </w:r>
          </w:p>
        </w:tc>
        <w:tc>
          <w:tcPr>
            <w:tcW w:w="785" w:type="dxa"/>
            <w:tcBorders>
              <w:top w:val="nil"/>
              <w:left w:val="nil"/>
              <w:bottom w:val="single" w:color="auto" w:sz="4" w:space="0"/>
              <w:right w:val="single" w:color="auto" w:sz="4" w:space="0"/>
            </w:tcBorders>
            <w:vAlign w:val="center"/>
          </w:tcPr>
          <w:p>
            <w:pPr>
              <w:pStyle w:val="24"/>
            </w:pPr>
            <w:r>
              <w:rPr>
                <w:rFonts w:hint="eastAsia"/>
              </w:rPr>
              <w:t>5</w:t>
            </w:r>
          </w:p>
        </w:tc>
      </w:tr>
      <w:tr>
        <w:tblPrEx>
          <w:tblLayout w:type="fixed"/>
          <w:tblCellMar>
            <w:top w:w="0" w:type="dxa"/>
            <w:left w:w="108" w:type="dxa"/>
            <w:bottom w:w="0" w:type="dxa"/>
            <w:right w:w="108" w:type="dxa"/>
          </w:tblCellMar>
        </w:tblPrEx>
        <w:trPr>
          <w:cantSplit/>
          <w:trHeight w:val="45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pStyle w:val="24"/>
              <w:jc w:val="both"/>
            </w:pPr>
          </w:p>
        </w:tc>
        <w:tc>
          <w:tcPr>
            <w:tcW w:w="851" w:type="dxa"/>
            <w:vMerge w:val="continue"/>
            <w:tcBorders>
              <w:top w:val="nil"/>
              <w:left w:val="single" w:color="auto" w:sz="4" w:space="0"/>
              <w:bottom w:val="single" w:color="auto" w:sz="4" w:space="0"/>
              <w:right w:val="single" w:color="auto" w:sz="4" w:space="0"/>
            </w:tcBorders>
            <w:vAlign w:val="center"/>
          </w:tcPr>
          <w:p>
            <w:pPr>
              <w:pStyle w:val="24"/>
              <w:jc w:val="both"/>
            </w:pPr>
          </w:p>
        </w:tc>
        <w:tc>
          <w:tcPr>
            <w:tcW w:w="1274" w:type="dxa"/>
            <w:tcBorders>
              <w:top w:val="nil"/>
              <w:left w:val="nil"/>
              <w:bottom w:val="single" w:color="auto" w:sz="4" w:space="0"/>
              <w:right w:val="single" w:color="auto" w:sz="4" w:space="0"/>
            </w:tcBorders>
            <w:vAlign w:val="center"/>
          </w:tcPr>
          <w:p>
            <w:pPr>
              <w:pStyle w:val="24"/>
              <w:jc w:val="both"/>
            </w:pPr>
            <w:r>
              <w:rPr>
                <w:rFonts w:hint="eastAsia"/>
              </w:rPr>
              <w:t>保障机关大小会议印刷</w:t>
            </w:r>
          </w:p>
        </w:tc>
        <w:tc>
          <w:tcPr>
            <w:tcW w:w="710" w:type="dxa"/>
            <w:tcBorders>
              <w:top w:val="nil"/>
              <w:left w:val="nil"/>
              <w:bottom w:val="single" w:color="auto" w:sz="4" w:space="0"/>
              <w:right w:val="single" w:color="auto" w:sz="4" w:space="0"/>
            </w:tcBorders>
            <w:vAlign w:val="center"/>
          </w:tcPr>
          <w:p>
            <w:pPr>
              <w:pStyle w:val="24"/>
            </w:pPr>
            <w:r>
              <w:t>4</w:t>
            </w:r>
          </w:p>
        </w:tc>
        <w:tc>
          <w:tcPr>
            <w:tcW w:w="992" w:type="dxa"/>
            <w:tcBorders>
              <w:top w:val="single" w:color="auto" w:sz="4" w:space="0"/>
              <w:left w:val="nil"/>
              <w:bottom w:val="single" w:color="auto" w:sz="4" w:space="0"/>
              <w:right w:val="single" w:color="auto" w:sz="4" w:space="0"/>
            </w:tcBorders>
            <w:vAlign w:val="center"/>
          </w:tcPr>
          <w:p>
            <w:pPr>
              <w:pStyle w:val="24"/>
            </w:pPr>
            <w:r>
              <w:t>100%</w:t>
            </w:r>
          </w:p>
        </w:tc>
        <w:tc>
          <w:tcPr>
            <w:tcW w:w="3265" w:type="dxa"/>
            <w:tcBorders>
              <w:top w:val="nil"/>
              <w:left w:val="nil"/>
              <w:bottom w:val="single" w:color="auto" w:sz="4" w:space="0"/>
              <w:right w:val="single" w:color="auto" w:sz="4" w:space="0"/>
            </w:tcBorders>
            <w:vAlign w:val="center"/>
          </w:tcPr>
          <w:p>
            <w:pPr>
              <w:pStyle w:val="24"/>
              <w:jc w:val="both"/>
            </w:pPr>
            <w:r>
              <w:rPr>
                <w:rFonts w:hint="eastAsia"/>
              </w:rPr>
              <w:t>达到目标值得</w:t>
            </w:r>
            <w:r>
              <w:t>50%权重分，否则不得分，每降低1%，扣除5%权重分，扣完为止。</w:t>
            </w:r>
          </w:p>
        </w:tc>
        <w:tc>
          <w:tcPr>
            <w:tcW w:w="4962" w:type="dxa"/>
            <w:tcBorders>
              <w:top w:val="nil"/>
              <w:left w:val="nil"/>
              <w:bottom w:val="single" w:color="auto" w:sz="4" w:space="0"/>
              <w:right w:val="single" w:color="auto" w:sz="4" w:space="0"/>
            </w:tcBorders>
            <w:vAlign w:val="center"/>
          </w:tcPr>
          <w:p>
            <w:pPr>
              <w:pStyle w:val="24"/>
              <w:jc w:val="both"/>
            </w:pPr>
            <w:r>
              <w:rPr>
                <w:rFonts w:hint="eastAsia"/>
              </w:rPr>
              <w:t>2020年度文印费按人代会和常委会召开的时间以及机关的文印按每季度实施。人代会文印费为</w:t>
            </w:r>
            <w:r>
              <w:t>50万；常委会文印费为5万；机关每季度文印费为10万。</w:t>
            </w:r>
            <w:r>
              <w:rPr>
                <w:rFonts w:hint="eastAsia"/>
              </w:rPr>
              <w:t>根据评分规则，该项指标得满分。</w:t>
            </w:r>
          </w:p>
        </w:tc>
        <w:tc>
          <w:tcPr>
            <w:tcW w:w="992" w:type="dxa"/>
            <w:tcBorders>
              <w:top w:val="nil"/>
              <w:left w:val="nil"/>
              <w:bottom w:val="single" w:color="auto" w:sz="4" w:space="0"/>
              <w:right w:val="single" w:color="auto" w:sz="4" w:space="0"/>
            </w:tcBorders>
            <w:vAlign w:val="center"/>
          </w:tcPr>
          <w:p>
            <w:pPr>
              <w:pStyle w:val="24"/>
            </w:pPr>
            <w:r>
              <w:t>100%</w:t>
            </w:r>
          </w:p>
        </w:tc>
        <w:tc>
          <w:tcPr>
            <w:tcW w:w="785" w:type="dxa"/>
            <w:tcBorders>
              <w:top w:val="nil"/>
              <w:left w:val="nil"/>
              <w:bottom w:val="single" w:color="auto" w:sz="4" w:space="0"/>
              <w:right w:val="single" w:color="auto" w:sz="4" w:space="0"/>
            </w:tcBorders>
            <w:vAlign w:val="center"/>
          </w:tcPr>
          <w:p>
            <w:pPr>
              <w:pStyle w:val="24"/>
            </w:pPr>
            <w:r>
              <w:t>4</w:t>
            </w:r>
          </w:p>
        </w:tc>
      </w:tr>
      <w:tr>
        <w:tblPrEx>
          <w:tblLayout w:type="fixed"/>
          <w:tblCellMar>
            <w:top w:w="0" w:type="dxa"/>
            <w:left w:w="108" w:type="dxa"/>
            <w:bottom w:w="0" w:type="dxa"/>
            <w:right w:w="108" w:type="dxa"/>
          </w:tblCellMar>
        </w:tblPrEx>
        <w:trPr>
          <w:cantSplit/>
          <w:trHeight w:val="675"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pStyle w:val="24"/>
              <w:jc w:val="both"/>
            </w:pPr>
          </w:p>
        </w:tc>
        <w:tc>
          <w:tcPr>
            <w:tcW w:w="851" w:type="dxa"/>
            <w:vMerge w:val="continue"/>
            <w:tcBorders>
              <w:top w:val="nil"/>
              <w:left w:val="single" w:color="auto" w:sz="4" w:space="0"/>
              <w:bottom w:val="single" w:color="auto" w:sz="4" w:space="0"/>
              <w:right w:val="single" w:color="auto" w:sz="4" w:space="0"/>
            </w:tcBorders>
            <w:vAlign w:val="center"/>
          </w:tcPr>
          <w:p>
            <w:pPr>
              <w:pStyle w:val="24"/>
              <w:jc w:val="both"/>
            </w:pPr>
          </w:p>
        </w:tc>
        <w:tc>
          <w:tcPr>
            <w:tcW w:w="1274" w:type="dxa"/>
            <w:tcBorders>
              <w:top w:val="nil"/>
              <w:left w:val="nil"/>
              <w:bottom w:val="single" w:color="auto" w:sz="4" w:space="0"/>
              <w:right w:val="single" w:color="auto" w:sz="4" w:space="0"/>
            </w:tcBorders>
            <w:vAlign w:val="center"/>
          </w:tcPr>
          <w:p>
            <w:pPr>
              <w:pStyle w:val="24"/>
              <w:jc w:val="both"/>
            </w:pPr>
            <w:r>
              <w:t>完成及时率</w:t>
            </w:r>
          </w:p>
        </w:tc>
        <w:tc>
          <w:tcPr>
            <w:tcW w:w="710" w:type="dxa"/>
            <w:tcBorders>
              <w:top w:val="nil"/>
              <w:left w:val="nil"/>
              <w:bottom w:val="single" w:color="auto" w:sz="4" w:space="0"/>
              <w:right w:val="single" w:color="auto" w:sz="4" w:space="0"/>
            </w:tcBorders>
            <w:vAlign w:val="center"/>
          </w:tcPr>
          <w:p>
            <w:pPr>
              <w:pStyle w:val="24"/>
            </w:pPr>
            <w:r>
              <w:t>3</w:t>
            </w:r>
          </w:p>
        </w:tc>
        <w:tc>
          <w:tcPr>
            <w:tcW w:w="992" w:type="dxa"/>
            <w:tcBorders>
              <w:top w:val="single" w:color="auto" w:sz="4" w:space="0"/>
              <w:left w:val="nil"/>
              <w:bottom w:val="single" w:color="auto" w:sz="4" w:space="0"/>
              <w:right w:val="single" w:color="auto" w:sz="4" w:space="0"/>
            </w:tcBorders>
            <w:vAlign w:val="center"/>
          </w:tcPr>
          <w:p>
            <w:pPr>
              <w:pStyle w:val="24"/>
            </w:pPr>
            <w:r>
              <w:t>100%</w:t>
            </w:r>
          </w:p>
        </w:tc>
        <w:tc>
          <w:tcPr>
            <w:tcW w:w="3265" w:type="dxa"/>
            <w:tcBorders>
              <w:top w:val="nil"/>
              <w:left w:val="nil"/>
              <w:bottom w:val="single" w:color="auto" w:sz="4" w:space="0"/>
              <w:right w:val="single" w:color="auto" w:sz="4" w:space="0"/>
            </w:tcBorders>
            <w:vAlign w:val="center"/>
          </w:tcPr>
          <w:p>
            <w:pPr>
              <w:pStyle w:val="24"/>
              <w:jc w:val="both"/>
            </w:pPr>
            <w:r>
              <w:t>完成及时率=实际按时完成/计划按时完成*100%，达到100%（3分），每降低1%，扣除5%权重分，扣完为止。</w:t>
            </w:r>
          </w:p>
        </w:tc>
        <w:tc>
          <w:tcPr>
            <w:tcW w:w="4962" w:type="dxa"/>
            <w:tcBorders>
              <w:top w:val="nil"/>
              <w:left w:val="nil"/>
              <w:bottom w:val="single" w:color="auto" w:sz="4" w:space="0"/>
              <w:right w:val="single" w:color="auto" w:sz="4" w:space="0"/>
            </w:tcBorders>
            <w:vAlign w:val="center"/>
          </w:tcPr>
          <w:p>
            <w:pPr>
              <w:pStyle w:val="24"/>
              <w:jc w:val="both"/>
            </w:pPr>
            <w:r>
              <w:rPr>
                <w:rFonts w:hint="eastAsia"/>
              </w:rPr>
              <w:t>2020年度文印及保密工作经费项目各项工作开展及时，2020年度文印及保密工作经费项目资金分1次下拨，未出现资金截留、挪用等问题。根据评分规则，该项指标得满分。</w:t>
            </w:r>
          </w:p>
        </w:tc>
        <w:tc>
          <w:tcPr>
            <w:tcW w:w="992" w:type="dxa"/>
            <w:tcBorders>
              <w:top w:val="nil"/>
              <w:left w:val="nil"/>
              <w:bottom w:val="single" w:color="auto" w:sz="4" w:space="0"/>
              <w:right w:val="single" w:color="auto" w:sz="4" w:space="0"/>
            </w:tcBorders>
            <w:vAlign w:val="center"/>
          </w:tcPr>
          <w:p>
            <w:pPr>
              <w:pStyle w:val="24"/>
            </w:pPr>
            <w:r>
              <w:rPr>
                <w:rFonts w:hint="eastAsia"/>
              </w:rPr>
              <w:t>100</w:t>
            </w:r>
            <w:r>
              <w:t>%</w:t>
            </w:r>
          </w:p>
        </w:tc>
        <w:tc>
          <w:tcPr>
            <w:tcW w:w="785" w:type="dxa"/>
            <w:tcBorders>
              <w:top w:val="nil"/>
              <w:left w:val="nil"/>
              <w:bottom w:val="single" w:color="auto" w:sz="4" w:space="0"/>
              <w:right w:val="single" w:color="auto" w:sz="4" w:space="0"/>
            </w:tcBorders>
            <w:vAlign w:val="center"/>
          </w:tcPr>
          <w:p>
            <w:pPr>
              <w:pStyle w:val="24"/>
            </w:pPr>
            <w:r>
              <w:rPr>
                <w:rFonts w:hint="eastAsia"/>
              </w:rPr>
              <w:t>3</w:t>
            </w:r>
          </w:p>
        </w:tc>
      </w:tr>
      <w:tr>
        <w:tblPrEx>
          <w:tblLayout w:type="fixed"/>
          <w:tblCellMar>
            <w:top w:w="0" w:type="dxa"/>
            <w:left w:w="108" w:type="dxa"/>
            <w:bottom w:w="0" w:type="dxa"/>
            <w:right w:w="108" w:type="dxa"/>
          </w:tblCellMar>
        </w:tblPrEx>
        <w:trPr>
          <w:cantSplit/>
          <w:trHeight w:val="675"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pStyle w:val="24"/>
              <w:jc w:val="both"/>
            </w:pPr>
          </w:p>
        </w:tc>
        <w:tc>
          <w:tcPr>
            <w:tcW w:w="851" w:type="dxa"/>
            <w:vMerge w:val="continue"/>
            <w:tcBorders>
              <w:top w:val="nil"/>
              <w:left w:val="single" w:color="auto" w:sz="4" w:space="0"/>
              <w:bottom w:val="single" w:color="auto" w:sz="4" w:space="0"/>
              <w:right w:val="single" w:color="auto" w:sz="4" w:space="0"/>
            </w:tcBorders>
            <w:vAlign w:val="center"/>
          </w:tcPr>
          <w:p>
            <w:pPr>
              <w:pStyle w:val="24"/>
              <w:jc w:val="both"/>
            </w:pPr>
          </w:p>
        </w:tc>
        <w:tc>
          <w:tcPr>
            <w:tcW w:w="1274" w:type="dxa"/>
            <w:tcBorders>
              <w:top w:val="nil"/>
              <w:left w:val="nil"/>
              <w:bottom w:val="single" w:color="auto" w:sz="4" w:space="0"/>
              <w:right w:val="single" w:color="auto" w:sz="4" w:space="0"/>
            </w:tcBorders>
            <w:vAlign w:val="center"/>
          </w:tcPr>
          <w:p>
            <w:pPr>
              <w:pStyle w:val="24"/>
              <w:jc w:val="both"/>
            </w:pPr>
            <w:r>
              <w:t>成本控制率</w:t>
            </w:r>
          </w:p>
        </w:tc>
        <w:tc>
          <w:tcPr>
            <w:tcW w:w="710" w:type="dxa"/>
            <w:tcBorders>
              <w:top w:val="nil"/>
              <w:left w:val="nil"/>
              <w:bottom w:val="single" w:color="auto" w:sz="4" w:space="0"/>
              <w:right w:val="single" w:color="auto" w:sz="4" w:space="0"/>
            </w:tcBorders>
            <w:vAlign w:val="center"/>
          </w:tcPr>
          <w:p>
            <w:pPr>
              <w:pStyle w:val="24"/>
            </w:pPr>
            <w:r>
              <w:t>3</w:t>
            </w:r>
          </w:p>
        </w:tc>
        <w:tc>
          <w:tcPr>
            <w:tcW w:w="992" w:type="dxa"/>
            <w:tcBorders>
              <w:top w:val="single" w:color="auto" w:sz="4" w:space="0"/>
              <w:left w:val="nil"/>
              <w:bottom w:val="single" w:color="auto" w:sz="4" w:space="0"/>
              <w:right w:val="single" w:color="auto" w:sz="4" w:space="0"/>
            </w:tcBorders>
            <w:vAlign w:val="center"/>
          </w:tcPr>
          <w:p>
            <w:pPr>
              <w:pStyle w:val="24"/>
            </w:pPr>
            <w:r>
              <w:t>100%</w:t>
            </w:r>
          </w:p>
        </w:tc>
        <w:tc>
          <w:tcPr>
            <w:tcW w:w="3265" w:type="dxa"/>
            <w:tcBorders>
              <w:top w:val="nil"/>
              <w:left w:val="nil"/>
              <w:bottom w:val="single" w:color="auto" w:sz="4" w:space="0"/>
              <w:right w:val="single" w:color="auto" w:sz="4" w:space="0"/>
            </w:tcBorders>
            <w:vAlign w:val="center"/>
          </w:tcPr>
          <w:p>
            <w:pPr>
              <w:pStyle w:val="24"/>
              <w:jc w:val="both"/>
            </w:pPr>
            <w:r>
              <w:t>成本控制率=实际成本/计划总成本*100%，不超过100%（3分），每提高1%，扣除5%权重分，扣完为止。</w:t>
            </w:r>
          </w:p>
        </w:tc>
        <w:tc>
          <w:tcPr>
            <w:tcW w:w="4962" w:type="dxa"/>
            <w:tcBorders>
              <w:top w:val="nil"/>
              <w:left w:val="nil"/>
              <w:bottom w:val="single" w:color="auto" w:sz="4" w:space="0"/>
              <w:right w:val="single" w:color="auto" w:sz="4" w:space="0"/>
            </w:tcBorders>
            <w:vAlign w:val="center"/>
          </w:tcPr>
          <w:p>
            <w:pPr>
              <w:pStyle w:val="24"/>
              <w:jc w:val="both"/>
            </w:pPr>
            <w:r>
              <w:rPr>
                <w:rFonts w:hint="eastAsia"/>
              </w:rPr>
              <w:t>2020年度文印及保密工作经费项目资金总额126万元，截止2020年12月31日，文印及保密工作经费共支出126万元，总预算执行率100%，该项目成本控制率为100%，项目金额控制在预算成本内，项目控制较好。根据评分规则，该项指标得满分。</w:t>
            </w:r>
          </w:p>
        </w:tc>
        <w:tc>
          <w:tcPr>
            <w:tcW w:w="992" w:type="dxa"/>
            <w:tcBorders>
              <w:top w:val="nil"/>
              <w:left w:val="nil"/>
              <w:bottom w:val="single" w:color="auto" w:sz="4" w:space="0"/>
              <w:right w:val="single" w:color="auto" w:sz="4" w:space="0"/>
            </w:tcBorders>
            <w:vAlign w:val="center"/>
          </w:tcPr>
          <w:p>
            <w:pPr>
              <w:pStyle w:val="24"/>
            </w:pPr>
            <w:r>
              <w:rPr>
                <w:rFonts w:hint="eastAsia"/>
              </w:rPr>
              <w:t>100%</w:t>
            </w:r>
          </w:p>
        </w:tc>
        <w:tc>
          <w:tcPr>
            <w:tcW w:w="785" w:type="dxa"/>
            <w:tcBorders>
              <w:top w:val="nil"/>
              <w:left w:val="nil"/>
              <w:bottom w:val="single" w:color="auto" w:sz="4" w:space="0"/>
              <w:right w:val="single" w:color="auto" w:sz="4" w:space="0"/>
            </w:tcBorders>
            <w:vAlign w:val="center"/>
          </w:tcPr>
          <w:p>
            <w:pPr>
              <w:pStyle w:val="24"/>
            </w:pPr>
            <w:r>
              <w:rPr>
                <w:rFonts w:hint="eastAsia"/>
              </w:rPr>
              <w:t>3</w:t>
            </w:r>
          </w:p>
        </w:tc>
      </w:tr>
      <w:tr>
        <w:tblPrEx>
          <w:tblLayout w:type="fixed"/>
          <w:tblCellMar>
            <w:top w:w="0" w:type="dxa"/>
            <w:left w:w="108" w:type="dxa"/>
            <w:bottom w:w="0" w:type="dxa"/>
            <w:right w:w="108" w:type="dxa"/>
          </w:tblCellMar>
        </w:tblPrEx>
        <w:trPr>
          <w:cantSplit/>
          <w:trHeight w:val="675"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pStyle w:val="24"/>
              <w:jc w:val="both"/>
            </w:pPr>
          </w:p>
        </w:tc>
        <w:tc>
          <w:tcPr>
            <w:tcW w:w="851" w:type="dxa"/>
            <w:vMerge w:val="restart"/>
            <w:tcBorders>
              <w:top w:val="nil"/>
              <w:left w:val="single" w:color="auto" w:sz="4" w:space="0"/>
              <w:bottom w:val="single" w:color="auto" w:sz="4" w:space="0"/>
              <w:right w:val="single" w:color="auto" w:sz="4" w:space="0"/>
            </w:tcBorders>
            <w:vAlign w:val="center"/>
          </w:tcPr>
          <w:p>
            <w:pPr>
              <w:pStyle w:val="24"/>
              <w:jc w:val="both"/>
            </w:pPr>
            <w:r>
              <w:t>项目效果（40）</w:t>
            </w:r>
          </w:p>
        </w:tc>
        <w:tc>
          <w:tcPr>
            <w:tcW w:w="1274" w:type="dxa"/>
            <w:tcBorders>
              <w:top w:val="nil"/>
              <w:left w:val="nil"/>
              <w:bottom w:val="single" w:color="auto" w:sz="4" w:space="0"/>
              <w:right w:val="single" w:color="auto" w:sz="4" w:space="0"/>
            </w:tcBorders>
            <w:vAlign w:val="center"/>
          </w:tcPr>
          <w:p>
            <w:pPr>
              <w:pStyle w:val="24"/>
              <w:jc w:val="both"/>
            </w:pPr>
            <w:r>
              <w:rPr>
                <w:rFonts w:hint="eastAsia"/>
              </w:rPr>
              <w:t>保密工作顺利进行</w:t>
            </w:r>
          </w:p>
        </w:tc>
        <w:tc>
          <w:tcPr>
            <w:tcW w:w="710" w:type="dxa"/>
            <w:tcBorders>
              <w:top w:val="nil"/>
              <w:left w:val="nil"/>
              <w:bottom w:val="single" w:color="auto" w:sz="4" w:space="0"/>
              <w:right w:val="single" w:color="auto" w:sz="4" w:space="0"/>
            </w:tcBorders>
            <w:vAlign w:val="center"/>
          </w:tcPr>
          <w:p>
            <w:pPr>
              <w:pStyle w:val="24"/>
            </w:pPr>
            <w:r>
              <w:rPr>
                <w:rFonts w:hint="eastAsia"/>
              </w:rPr>
              <w:t>24</w:t>
            </w:r>
          </w:p>
        </w:tc>
        <w:tc>
          <w:tcPr>
            <w:tcW w:w="992" w:type="dxa"/>
            <w:tcBorders>
              <w:top w:val="single" w:color="auto" w:sz="4" w:space="0"/>
              <w:left w:val="nil"/>
              <w:bottom w:val="single" w:color="auto" w:sz="4" w:space="0"/>
              <w:right w:val="single" w:color="auto" w:sz="4" w:space="0"/>
            </w:tcBorders>
            <w:vAlign w:val="center"/>
          </w:tcPr>
          <w:p>
            <w:pPr>
              <w:pStyle w:val="24"/>
            </w:pPr>
            <w:r>
              <w:rPr>
                <w:rFonts w:hint="eastAsia"/>
              </w:rPr>
              <w:t>改善</w:t>
            </w:r>
          </w:p>
        </w:tc>
        <w:tc>
          <w:tcPr>
            <w:tcW w:w="3265" w:type="dxa"/>
            <w:tcBorders>
              <w:top w:val="nil"/>
              <w:left w:val="nil"/>
              <w:bottom w:val="single" w:color="auto" w:sz="4" w:space="0"/>
              <w:right w:val="single" w:color="auto" w:sz="4" w:space="0"/>
            </w:tcBorders>
            <w:vAlign w:val="center"/>
          </w:tcPr>
          <w:p>
            <w:pPr>
              <w:pStyle w:val="24"/>
              <w:jc w:val="both"/>
            </w:pPr>
            <w:r>
              <w:t>达到目标值得50%权重分，否则不得分；每超过标杆值的10%增加5%权重分，加满为止。</w:t>
            </w:r>
          </w:p>
        </w:tc>
        <w:tc>
          <w:tcPr>
            <w:tcW w:w="4962" w:type="dxa"/>
            <w:tcBorders>
              <w:top w:val="nil"/>
              <w:left w:val="nil"/>
              <w:bottom w:val="single" w:color="auto" w:sz="4" w:space="0"/>
              <w:right w:val="single" w:color="auto" w:sz="4" w:space="0"/>
            </w:tcBorders>
            <w:vAlign w:val="center"/>
          </w:tcPr>
          <w:p>
            <w:pPr>
              <w:pStyle w:val="24"/>
              <w:jc w:val="both"/>
            </w:pPr>
            <w:r>
              <w:t>2020年度，我单位按年初计划，定期组织召开保密培训工作，本年度开展保密培训工作1次，保密设备及时配备到位，按保密工作需求配备保密设备及耗材等，及时对保密设备维护和检修，及时开展机关保密宣传教育。</w:t>
            </w:r>
            <w:r>
              <w:rPr>
                <w:rFonts w:hint="eastAsia"/>
              </w:rPr>
              <w:t>根据评分规则，该项指标得满分。</w:t>
            </w:r>
          </w:p>
        </w:tc>
        <w:tc>
          <w:tcPr>
            <w:tcW w:w="992" w:type="dxa"/>
            <w:tcBorders>
              <w:top w:val="nil"/>
              <w:left w:val="nil"/>
              <w:bottom w:val="single" w:color="auto" w:sz="4" w:space="0"/>
              <w:right w:val="single" w:color="auto" w:sz="4" w:space="0"/>
            </w:tcBorders>
            <w:vAlign w:val="center"/>
          </w:tcPr>
          <w:p>
            <w:pPr>
              <w:pStyle w:val="24"/>
            </w:pPr>
            <w:r>
              <w:rPr>
                <w:rFonts w:hint="eastAsia"/>
              </w:rPr>
              <w:t>100</w:t>
            </w:r>
            <w:r>
              <w:t>%</w:t>
            </w:r>
          </w:p>
        </w:tc>
        <w:tc>
          <w:tcPr>
            <w:tcW w:w="785" w:type="dxa"/>
            <w:tcBorders>
              <w:top w:val="nil"/>
              <w:left w:val="nil"/>
              <w:bottom w:val="single" w:color="auto" w:sz="4" w:space="0"/>
              <w:right w:val="single" w:color="auto" w:sz="4" w:space="0"/>
            </w:tcBorders>
            <w:vAlign w:val="center"/>
          </w:tcPr>
          <w:p>
            <w:pPr>
              <w:pStyle w:val="24"/>
            </w:pPr>
            <w:r>
              <w:rPr>
                <w:rFonts w:hint="eastAsia"/>
              </w:rPr>
              <w:t>24</w:t>
            </w:r>
          </w:p>
        </w:tc>
      </w:tr>
      <w:tr>
        <w:tblPrEx>
          <w:tblLayout w:type="fixed"/>
          <w:tblCellMar>
            <w:top w:w="0" w:type="dxa"/>
            <w:left w:w="108" w:type="dxa"/>
            <w:bottom w:w="0" w:type="dxa"/>
            <w:right w:w="108" w:type="dxa"/>
          </w:tblCellMar>
        </w:tblPrEx>
        <w:trPr>
          <w:cantSplit/>
          <w:trHeight w:val="219"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pStyle w:val="24"/>
              <w:jc w:val="both"/>
            </w:pPr>
          </w:p>
        </w:tc>
        <w:tc>
          <w:tcPr>
            <w:tcW w:w="851" w:type="dxa"/>
            <w:vMerge w:val="continue"/>
            <w:tcBorders>
              <w:top w:val="nil"/>
              <w:left w:val="single" w:color="auto" w:sz="4" w:space="0"/>
              <w:bottom w:val="single" w:color="auto" w:sz="4" w:space="0"/>
              <w:right w:val="single" w:color="auto" w:sz="4" w:space="0"/>
            </w:tcBorders>
            <w:vAlign w:val="center"/>
          </w:tcPr>
          <w:p>
            <w:pPr>
              <w:pStyle w:val="24"/>
              <w:jc w:val="both"/>
            </w:pPr>
          </w:p>
        </w:tc>
        <w:tc>
          <w:tcPr>
            <w:tcW w:w="1274" w:type="dxa"/>
            <w:tcBorders>
              <w:top w:val="nil"/>
              <w:left w:val="nil"/>
              <w:bottom w:val="single" w:color="auto" w:sz="4" w:space="0"/>
              <w:right w:val="single" w:color="auto" w:sz="4" w:space="0"/>
            </w:tcBorders>
            <w:vAlign w:val="center"/>
          </w:tcPr>
          <w:p>
            <w:pPr>
              <w:pStyle w:val="24"/>
              <w:jc w:val="both"/>
            </w:pPr>
            <w:r>
              <w:t>信息公开完备性</w:t>
            </w:r>
          </w:p>
        </w:tc>
        <w:tc>
          <w:tcPr>
            <w:tcW w:w="710" w:type="dxa"/>
            <w:tcBorders>
              <w:top w:val="nil"/>
              <w:left w:val="nil"/>
              <w:bottom w:val="single" w:color="auto" w:sz="4" w:space="0"/>
              <w:right w:val="single" w:color="auto" w:sz="4" w:space="0"/>
            </w:tcBorders>
            <w:vAlign w:val="center"/>
          </w:tcPr>
          <w:p>
            <w:pPr>
              <w:pStyle w:val="24"/>
            </w:pPr>
            <w:r>
              <w:rPr>
                <w:rFonts w:hint="eastAsia"/>
              </w:rPr>
              <w:t>5</w:t>
            </w:r>
          </w:p>
        </w:tc>
        <w:tc>
          <w:tcPr>
            <w:tcW w:w="992" w:type="dxa"/>
            <w:tcBorders>
              <w:top w:val="single" w:color="auto" w:sz="4" w:space="0"/>
              <w:left w:val="nil"/>
              <w:bottom w:val="single" w:color="auto" w:sz="4" w:space="0"/>
              <w:right w:val="single" w:color="auto" w:sz="4" w:space="0"/>
            </w:tcBorders>
            <w:vAlign w:val="center"/>
          </w:tcPr>
          <w:p>
            <w:pPr>
              <w:pStyle w:val="24"/>
            </w:pPr>
            <w:r>
              <w:t>完备</w:t>
            </w:r>
          </w:p>
        </w:tc>
        <w:tc>
          <w:tcPr>
            <w:tcW w:w="3265" w:type="dxa"/>
            <w:tcBorders>
              <w:top w:val="nil"/>
              <w:left w:val="nil"/>
              <w:bottom w:val="single" w:color="auto" w:sz="4" w:space="0"/>
              <w:right w:val="single" w:color="auto" w:sz="4" w:space="0"/>
            </w:tcBorders>
            <w:vAlign w:val="center"/>
          </w:tcPr>
          <w:p>
            <w:pPr>
              <w:pStyle w:val="24"/>
              <w:jc w:val="both"/>
            </w:pPr>
            <w:r>
              <w:t>信息公开完备（3分），不够完备（1.5分），不完备（0分）。</w:t>
            </w:r>
          </w:p>
        </w:tc>
        <w:tc>
          <w:tcPr>
            <w:tcW w:w="4962" w:type="dxa"/>
            <w:tcBorders>
              <w:top w:val="nil"/>
              <w:left w:val="nil"/>
              <w:bottom w:val="single" w:color="auto" w:sz="4" w:space="0"/>
              <w:right w:val="single" w:color="auto" w:sz="4" w:space="0"/>
            </w:tcBorders>
            <w:vAlign w:val="center"/>
          </w:tcPr>
          <w:p>
            <w:pPr>
              <w:pStyle w:val="24"/>
              <w:jc w:val="both"/>
            </w:pPr>
            <w:r>
              <w:t>根据</w:t>
            </w:r>
            <w:r>
              <w:rPr>
                <w:rFonts w:hint="eastAsia"/>
              </w:rPr>
              <w:t>甘肃省人大常委会办公厅及财政厅要求</w:t>
            </w:r>
            <w:r>
              <w:t>，</w:t>
            </w:r>
            <w:r>
              <w:rPr>
                <w:rFonts w:hint="eastAsia"/>
              </w:rPr>
              <w:t>甘肃省人大常委会办公厅在本单位及财政厅网站上及时公开项目绩效目标申报表及项目申报金额。</w:t>
            </w:r>
            <w:r>
              <w:t>信息公开完备。因此该项指标得满分。</w:t>
            </w:r>
          </w:p>
        </w:tc>
        <w:tc>
          <w:tcPr>
            <w:tcW w:w="992" w:type="dxa"/>
            <w:tcBorders>
              <w:top w:val="nil"/>
              <w:left w:val="nil"/>
              <w:bottom w:val="single" w:color="auto" w:sz="4" w:space="0"/>
              <w:right w:val="single" w:color="auto" w:sz="4" w:space="0"/>
            </w:tcBorders>
            <w:vAlign w:val="center"/>
          </w:tcPr>
          <w:p>
            <w:pPr>
              <w:pStyle w:val="24"/>
            </w:pPr>
            <w:r>
              <w:t>100%</w:t>
            </w:r>
          </w:p>
        </w:tc>
        <w:tc>
          <w:tcPr>
            <w:tcW w:w="785" w:type="dxa"/>
            <w:tcBorders>
              <w:top w:val="nil"/>
              <w:left w:val="nil"/>
              <w:bottom w:val="single" w:color="auto" w:sz="4" w:space="0"/>
              <w:right w:val="single" w:color="auto" w:sz="4" w:space="0"/>
            </w:tcBorders>
            <w:vAlign w:val="center"/>
          </w:tcPr>
          <w:p>
            <w:pPr>
              <w:pStyle w:val="24"/>
            </w:pPr>
            <w:r>
              <w:rPr>
                <w:rFonts w:hint="eastAsia"/>
              </w:rPr>
              <w:t>5</w:t>
            </w:r>
          </w:p>
        </w:tc>
      </w:tr>
      <w:tr>
        <w:tblPrEx>
          <w:tblLayout w:type="fixed"/>
          <w:tblCellMar>
            <w:top w:w="0" w:type="dxa"/>
            <w:left w:w="108" w:type="dxa"/>
            <w:bottom w:w="0" w:type="dxa"/>
            <w:right w:w="108" w:type="dxa"/>
          </w:tblCellMar>
        </w:tblPrEx>
        <w:trPr>
          <w:cantSplit/>
          <w:trHeight w:val="1472"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pStyle w:val="24"/>
              <w:jc w:val="both"/>
            </w:pPr>
          </w:p>
        </w:tc>
        <w:tc>
          <w:tcPr>
            <w:tcW w:w="851" w:type="dxa"/>
            <w:vMerge w:val="continue"/>
            <w:tcBorders>
              <w:top w:val="nil"/>
              <w:left w:val="single" w:color="auto" w:sz="4" w:space="0"/>
              <w:bottom w:val="single" w:color="auto" w:sz="4" w:space="0"/>
              <w:right w:val="single" w:color="auto" w:sz="4" w:space="0"/>
            </w:tcBorders>
            <w:vAlign w:val="center"/>
          </w:tcPr>
          <w:p>
            <w:pPr>
              <w:pStyle w:val="24"/>
              <w:jc w:val="both"/>
            </w:pPr>
          </w:p>
        </w:tc>
        <w:tc>
          <w:tcPr>
            <w:tcW w:w="1274" w:type="dxa"/>
            <w:tcBorders>
              <w:top w:val="nil"/>
              <w:left w:val="nil"/>
              <w:bottom w:val="single" w:color="auto" w:sz="4" w:space="0"/>
              <w:right w:val="single" w:color="auto" w:sz="4" w:space="0"/>
            </w:tcBorders>
            <w:vAlign w:val="center"/>
          </w:tcPr>
          <w:p>
            <w:pPr>
              <w:pStyle w:val="24"/>
              <w:jc w:val="both"/>
            </w:pPr>
            <w:r>
              <w:rPr>
                <w:rFonts w:hint="eastAsia"/>
              </w:rPr>
              <w:t>长效管理机制</w:t>
            </w:r>
          </w:p>
        </w:tc>
        <w:tc>
          <w:tcPr>
            <w:tcW w:w="710" w:type="dxa"/>
            <w:tcBorders>
              <w:top w:val="nil"/>
              <w:left w:val="nil"/>
              <w:bottom w:val="single" w:color="auto" w:sz="4" w:space="0"/>
              <w:right w:val="single" w:color="auto" w:sz="4" w:space="0"/>
            </w:tcBorders>
            <w:vAlign w:val="center"/>
          </w:tcPr>
          <w:p>
            <w:pPr>
              <w:pStyle w:val="24"/>
            </w:pPr>
            <w:r>
              <w:rPr>
                <w:rFonts w:hint="eastAsia"/>
              </w:rPr>
              <w:t>5</w:t>
            </w:r>
          </w:p>
        </w:tc>
        <w:tc>
          <w:tcPr>
            <w:tcW w:w="992" w:type="dxa"/>
            <w:tcBorders>
              <w:top w:val="single" w:color="auto" w:sz="4" w:space="0"/>
              <w:left w:val="nil"/>
              <w:bottom w:val="single" w:color="auto" w:sz="4" w:space="0"/>
              <w:right w:val="single" w:color="auto" w:sz="4" w:space="0"/>
            </w:tcBorders>
            <w:vAlign w:val="center"/>
          </w:tcPr>
          <w:p>
            <w:pPr>
              <w:pStyle w:val="24"/>
            </w:pPr>
            <w:r>
              <w:t>健全</w:t>
            </w:r>
          </w:p>
        </w:tc>
        <w:tc>
          <w:tcPr>
            <w:tcW w:w="3265" w:type="dxa"/>
            <w:tcBorders>
              <w:top w:val="nil"/>
              <w:left w:val="nil"/>
              <w:bottom w:val="single" w:color="auto" w:sz="4" w:space="0"/>
              <w:right w:val="single" w:color="auto" w:sz="4" w:space="0"/>
            </w:tcBorders>
            <w:vAlign w:val="center"/>
          </w:tcPr>
          <w:p>
            <w:pPr>
              <w:pStyle w:val="24"/>
              <w:jc w:val="both"/>
            </w:pPr>
            <w:r>
              <w:t>维护机制完备（3分），不够完备（1.5分），不完备（0分）。</w:t>
            </w:r>
          </w:p>
        </w:tc>
        <w:tc>
          <w:tcPr>
            <w:tcW w:w="4962" w:type="dxa"/>
            <w:tcBorders>
              <w:top w:val="nil"/>
              <w:left w:val="nil"/>
              <w:bottom w:val="single" w:color="auto" w:sz="4" w:space="0"/>
              <w:right w:val="single" w:color="auto" w:sz="4" w:space="0"/>
            </w:tcBorders>
            <w:vAlign w:val="center"/>
          </w:tcPr>
          <w:p>
            <w:pPr>
              <w:pStyle w:val="24"/>
              <w:jc w:val="both"/>
            </w:pPr>
            <w:r>
              <w:t>根据</w:t>
            </w:r>
            <w:r>
              <w:rPr>
                <w:rFonts w:hint="eastAsia"/>
              </w:rPr>
              <w:t>前期调查，审核制度严格，根据层层审核申报，该项工作已经常态化，属基本工作要求，并能很好执行。但部分制度仍旧需要不断完善，如项目管理制度，对项目实施完成后的监管机制仍旧需要不断完善，根据评分规则，该项指标扣除50%的权重。</w:t>
            </w:r>
          </w:p>
        </w:tc>
        <w:tc>
          <w:tcPr>
            <w:tcW w:w="992" w:type="dxa"/>
            <w:tcBorders>
              <w:top w:val="nil"/>
              <w:left w:val="nil"/>
              <w:bottom w:val="single" w:color="auto" w:sz="4" w:space="0"/>
              <w:right w:val="single" w:color="auto" w:sz="4" w:space="0"/>
            </w:tcBorders>
            <w:vAlign w:val="center"/>
          </w:tcPr>
          <w:p>
            <w:pPr>
              <w:pStyle w:val="24"/>
            </w:pPr>
            <w:r>
              <w:rPr>
                <w:rFonts w:hint="eastAsia"/>
              </w:rPr>
              <w:t>50%</w:t>
            </w:r>
          </w:p>
        </w:tc>
        <w:tc>
          <w:tcPr>
            <w:tcW w:w="785" w:type="dxa"/>
            <w:tcBorders>
              <w:top w:val="nil"/>
              <w:left w:val="nil"/>
              <w:bottom w:val="single" w:color="auto" w:sz="4" w:space="0"/>
              <w:right w:val="single" w:color="auto" w:sz="4" w:space="0"/>
            </w:tcBorders>
            <w:vAlign w:val="center"/>
          </w:tcPr>
          <w:p>
            <w:pPr>
              <w:pStyle w:val="24"/>
            </w:pPr>
            <w:r>
              <w:rPr>
                <w:rFonts w:hint="eastAsia"/>
              </w:rPr>
              <w:t>2.5</w:t>
            </w:r>
          </w:p>
        </w:tc>
      </w:tr>
      <w:tr>
        <w:tblPrEx>
          <w:tblLayout w:type="fixed"/>
          <w:tblCellMar>
            <w:top w:w="0" w:type="dxa"/>
            <w:left w:w="108" w:type="dxa"/>
            <w:bottom w:w="0" w:type="dxa"/>
            <w:right w:w="108" w:type="dxa"/>
          </w:tblCellMar>
        </w:tblPrEx>
        <w:trPr>
          <w:cantSplit/>
          <w:trHeight w:val="212"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pStyle w:val="24"/>
              <w:jc w:val="both"/>
            </w:pPr>
          </w:p>
        </w:tc>
        <w:tc>
          <w:tcPr>
            <w:tcW w:w="851" w:type="dxa"/>
            <w:vMerge w:val="continue"/>
            <w:tcBorders>
              <w:top w:val="nil"/>
              <w:left w:val="single" w:color="auto" w:sz="4" w:space="0"/>
              <w:bottom w:val="single" w:color="auto" w:sz="4" w:space="0"/>
              <w:right w:val="single" w:color="auto" w:sz="4" w:space="0"/>
            </w:tcBorders>
            <w:vAlign w:val="center"/>
          </w:tcPr>
          <w:p>
            <w:pPr>
              <w:pStyle w:val="24"/>
              <w:jc w:val="both"/>
            </w:pPr>
          </w:p>
        </w:tc>
        <w:tc>
          <w:tcPr>
            <w:tcW w:w="1274" w:type="dxa"/>
            <w:tcBorders>
              <w:top w:val="nil"/>
              <w:left w:val="nil"/>
              <w:bottom w:val="single" w:color="auto" w:sz="4" w:space="0"/>
              <w:right w:val="single" w:color="auto" w:sz="4" w:space="0"/>
            </w:tcBorders>
            <w:vAlign w:val="center"/>
          </w:tcPr>
          <w:p>
            <w:pPr>
              <w:pStyle w:val="24"/>
              <w:jc w:val="both"/>
            </w:pPr>
            <w:r>
              <w:rPr>
                <w:rFonts w:hint="eastAsia"/>
              </w:rPr>
              <w:t>受益人员</w:t>
            </w:r>
            <w:r>
              <w:t>满意度</w:t>
            </w:r>
          </w:p>
        </w:tc>
        <w:tc>
          <w:tcPr>
            <w:tcW w:w="710" w:type="dxa"/>
            <w:tcBorders>
              <w:top w:val="nil"/>
              <w:left w:val="nil"/>
              <w:bottom w:val="single" w:color="auto" w:sz="4" w:space="0"/>
              <w:right w:val="single" w:color="auto" w:sz="4" w:space="0"/>
            </w:tcBorders>
            <w:vAlign w:val="center"/>
          </w:tcPr>
          <w:p>
            <w:pPr>
              <w:pStyle w:val="24"/>
            </w:pPr>
            <w:r>
              <w:rPr>
                <w:rFonts w:hint="eastAsia"/>
              </w:rPr>
              <w:t>6</w:t>
            </w:r>
          </w:p>
        </w:tc>
        <w:tc>
          <w:tcPr>
            <w:tcW w:w="992" w:type="dxa"/>
            <w:tcBorders>
              <w:top w:val="single" w:color="auto" w:sz="4" w:space="0"/>
              <w:left w:val="nil"/>
              <w:bottom w:val="single" w:color="auto" w:sz="4" w:space="0"/>
              <w:right w:val="single" w:color="auto" w:sz="4" w:space="0"/>
            </w:tcBorders>
            <w:vAlign w:val="center"/>
          </w:tcPr>
          <w:p>
            <w:pPr>
              <w:pStyle w:val="24"/>
            </w:pPr>
            <w:r>
              <w:rPr>
                <w:rFonts w:hint="eastAsia"/>
              </w:rPr>
              <w:t>90</w:t>
            </w:r>
            <w:r>
              <w:t>%</w:t>
            </w:r>
          </w:p>
        </w:tc>
        <w:tc>
          <w:tcPr>
            <w:tcW w:w="3265" w:type="dxa"/>
            <w:tcBorders>
              <w:top w:val="nil"/>
              <w:left w:val="nil"/>
              <w:bottom w:val="single" w:color="auto" w:sz="4" w:space="0"/>
              <w:right w:val="single" w:color="auto" w:sz="4" w:space="0"/>
            </w:tcBorders>
            <w:vAlign w:val="center"/>
          </w:tcPr>
          <w:p>
            <w:pPr>
              <w:pStyle w:val="24"/>
              <w:jc w:val="both"/>
            </w:pPr>
            <w:r>
              <w:t>服务对象满意度在85%以上（3分）</w:t>
            </w:r>
          </w:p>
        </w:tc>
        <w:tc>
          <w:tcPr>
            <w:tcW w:w="4962" w:type="dxa"/>
            <w:tcBorders>
              <w:top w:val="nil"/>
              <w:left w:val="nil"/>
              <w:bottom w:val="single" w:color="auto" w:sz="4" w:space="0"/>
              <w:right w:val="single" w:color="auto" w:sz="4" w:space="0"/>
            </w:tcBorders>
            <w:vAlign w:val="center"/>
          </w:tcPr>
          <w:p>
            <w:pPr>
              <w:pStyle w:val="24"/>
              <w:jc w:val="both"/>
            </w:pPr>
            <w:r>
              <w:t>根据满意度调查问卷的数据分析，</w:t>
            </w:r>
            <w:r>
              <w:rPr>
                <w:rFonts w:hint="eastAsia"/>
              </w:rPr>
              <w:t>甘肃省人大常委会办公厅职工受益人员</w:t>
            </w:r>
            <w:r>
              <w:t>为92.15%，根据评分标准，该项指标得满分。</w:t>
            </w:r>
          </w:p>
        </w:tc>
        <w:tc>
          <w:tcPr>
            <w:tcW w:w="992" w:type="dxa"/>
            <w:tcBorders>
              <w:top w:val="nil"/>
              <w:left w:val="nil"/>
              <w:bottom w:val="single" w:color="auto" w:sz="4" w:space="0"/>
              <w:right w:val="single" w:color="auto" w:sz="4" w:space="0"/>
            </w:tcBorders>
            <w:vAlign w:val="center"/>
          </w:tcPr>
          <w:p>
            <w:pPr>
              <w:pStyle w:val="24"/>
            </w:pPr>
            <w:r>
              <w:t>100%</w:t>
            </w:r>
          </w:p>
        </w:tc>
        <w:tc>
          <w:tcPr>
            <w:tcW w:w="785" w:type="dxa"/>
            <w:tcBorders>
              <w:top w:val="nil"/>
              <w:left w:val="nil"/>
              <w:bottom w:val="single" w:color="auto" w:sz="4" w:space="0"/>
              <w:right w:val="single" w:color="auto" w:sz="4" w:space="0"/>
            </w:tcBorders>
            <w:vAlign w:val="center"/>
          </w:tcPr>
          <w:p>
            <w:pPr>
              <w:pStyle w:val="24"/>
            </w:pPr>
            <w:r>
              <w:rPr>
                <w:rFonts w:hint="eastAsia"/>
              </w:rPr>
              <w:t>6</w:t>
            </w:r>
          </w:p>
        </w:tc>
      </w:tr>
      <w:tr>
        <w:tblPrEx>
          <w:tblLayout w:type="fixed"/>
          <w:tblCellMar>
            <w:top w:w="0" w:type="dxa"/>
            <w:left w:w="108" w:type="dxa"/>
            <w:bottom w:w="0" w:type="dxa"/>
            <w:right w:w="108" w:type="dxa"/>
          </w:tblCellMar>
        </w:tblPrEx>
        <w:trPr>
          <w:cantSplit/>
          <w:trHeight w:val="454" w:hRule="atLeast"/>
          <w:jc w:val="center"/>
        </w:trPr>
        <w:tc>
          <w:tcPr>
            <w:tcW w:w="2971" w:type="dxa"/>
            <w:gridSpan w:val="3"/>
            <w:tcBorders>
              <w:top w:val="nil"/>
              <w:left w:val="single" w:color="auto" w:sz="4" w:space="0"/>
              <w:bottom w:val="single" w:color="auto" w:sz="4" w:space="0"/>
              <w:right w:val="single" w:color="auto" w:sz="4" w:space="0"/>
            </w:tcBorders>
            <w:vAlign w:val="center"/>
          </w:tcPr>
          <w:p>
            <w:pPr>
              <w:pStyle w:val="24"/>
              <w:jc w:val="both"/>
            </w:pPr>
            <w:r>
              <w:t>总分</w:t>
            </w:r>
          </w:p>
        </w:tc>
        <w:tc>
          <w:tcPr>
            <w:tcW w:w="710" w:type="dxa"/>
            <w:tcBorders>
              <w:top w:val="nil"/>
              <w:left w:val="nil"/>
              <w:bottom w:val="single" w:color="auto" w:sz="4" w:space="0"/>
              <w:right w:val="single" w:color="auto" w:sz="4" w:space="0"/>
            </w:tcBorders>
            <w:vAlign w:val="center"/>
          </w:tcPr>
          <w:p>
            <w:pPr>
              <w:pStyle w:val="24"/>
            </w:pPr>
            <w:r>
              <w:t>100</w:t>
            </w:r>
          </w:p>
        </w:tc>
        <w:tc>
          <w:tcPr>
            <w:tcW w:w="992" w:type="dxa"/>
            <w:tcBorders>
              <w:top w:val="single" w:color="auto" w:sz="4" w:space="0"/>
              <w:left w:val="nil"/>
              <w:bottom w:val="single" w:color="auto" w:sz="4" w:space="0"/>
              <w:right w:val="single" w:color="auto" w:sz="4" w:space="0"/>
            </w:tcBorders>
            <w:vAlign w:val="center"/>
          </w:tcPr>
          <w:p>
            <w:pPr>
              <w:pStyle w:val="24"/>
            </w:pPr>
            <w:r>
              <w:rPr>
                <w:rFonts w:hint="eastAsia"/>
              </w:rPr>
              <w:t>-</w:t>
            </w:r>
          </w:p>
        </w:tc>
        <w:tc>
          <w:tcPr>
            <w:tcW w:w="3265" w:type="dxa"/>
            <w:tcBorders>
              <w:top w:val="nil"/>
              <w:left w:val="nil"/>
              <w:bottom w:val="single" w:color="auto" w:sz="4" w:space="0"/>
              <w:right w:val="single" w:color="auto" w:sz="4" w:space="0"/>
            </w:tcBorders>
            <w:vAlign w:val="center"/>
          </w:tcPr>
          <w:p>
            <w:pPr>
              <w:pStyle w:val="24"/>
              <w:jc w:val="both"/>
            </w:pPr>
            <w:r>
              <w:rPr>
                <w:rFonts w:hint="eastAsia"/>
              </w:rPr>
              <w:t>-</w:t>
            </w:r>
          </w:p>
        </w:tc>
        <w:tc>
          <w:tcPr>
            <w:tcW w:w="4962" w:type="dxa"/>
            <w:tcBorders>
              <w:top w:val="nil"/>
              <w:left w:val="nil"/>
              <w:bottom w:val="single" w:color="auto" w:sz="4" w:space="0"/>
              <w:right w:val="single" w:color="auto" w:sz="4" w:space="0"/>
            </w:tcBorders>
            <w:vAlign w:val="center"/>
          </w:tcPr>
          <w:p>
            <w:pPr>
              <w:pStyle w:val="24"/>
              <w:jc w:val="both"/>
            </w:pPr>
            <w:r>
              <w:rPr>
                <w:rFonts w:hint="eastAsia"/>
              </w:rPr>
              <w:t>-</w:t>
            </w:r>
          </w:p>
        </w:tc>
        <w:tc>
          <w:tcPr>
            <w:tcW w:w="992" w:type="dxa"/>
            <w:tcBorders>
              <w:top w:val="nil"/>
              <w:left w:val="nil"/>
              <w:bottom w:val="single" w:color="auto" w:sz="4" w:space="0"/>
              <w:right w:val="single" w:color="auto" w:sz="4" w:space="0"/>
            </w:tcBorders>
            <w:vAlign w:val="center"/>
          </w:tcPr>
          <w:p>
            <w:pPr>
              <w:pStyle w:val="24"/>
            </w:pPr>
            <w:r>
              <w:rPr>
                <w:rFonts w:hint="eastAsia"/>
              </w:rPr>
              <w:t>95.5%</w:t>
            </w:r>
          </w:p>
        </w:tc>
        <w:tc>
          <w:tcPr>
            <w:tcW w:w="785" w:type="dxa"/>
            <w:tcBorders>
              <w:top w:val="nil"/>
              <w:left w:val="nil"/>
              <w:bottom w:val="single" w:color="auto" w:sz="4" w:space="0"/>
              <w:right w:val="single" w:color="auto" w:sz="4" w:space="0"/>
            </w:tcBorders>
            <w:vAlign w:val="center"/>
          </w:tcPr>
          <w:p>
            <w:pPr>
              <w:pStyle w:val="24"/>
            </w:pPr>
            <w:r>
              <w:rPr>
                <w:rFonts w:hint="eastAsia"/>
              </w:rPr>
              <w:t>95.5</w:t>
            </w:r>
          </w:p>
        </w:tc>
      </w:tr>
    </w:tbl>
    <w:p>
      <w:pPr>
        <w:pStyle w:val="10"/>
        <w:ind w:firstLine="198" w:firstLineChars="62"/>
        <w:rPr>
          <w:rFonts w:hint="eastAsia"/>
        </w:rPr>
      </w:pPr>
    </w:p>
    <w:p>
      <w:pPr>
        <w:pStyle w:val="10"/>
        <w:ind w:firstLine="640"/>
        <w:sectPr>
          <w:pgSz w:w="16838" w:h="11906" w:orient="landscape"/>
          <w:pgMar w:top="1440" w:right="1080" w:bottom="1440" w:left="1080" w:header="851" w:footer="992" w:gutter="0"/>
          <w:cols w:space="425" w:num="1"/>
          <w:docGrid w:type="lines" w:linePitch="312" w:charSpace="0"/>
        </w:sectPr>
      </w:pPr>
    </w:p>
    <w:p>
      <w:pPr>
        <w:pStyle w:val="10"/>
        <w:ind w:firstLine="198" w:firstLineChars="62"/>
      </w:pPr>
      <w:r>
        <w:rPr>
          <w:rFonts w:hint="eastAsia"/>
        </w:rPr>
        <w:t>附件</w:t>
      </w:r>
      <w:r>
        <w:t xml:space="preserve">2 </w:t>
      </w:r>
      <w:r>
        <w:rPr>
          <w:rFonts w:hint="eastAsia"/>
        </w:rPr>
        <w:t>满意度调查报告</w:t>
      </w:r>
    </w:p>
    <w:p>
      <w:pPr>
        <w:widowControl/>
        <w:spacing w:line="660" w:lineRule="exact"/>
        <w:jc w:val="center"/>
        <w:rPr>
          <w:rFonts w:ascii="Times New Roman" w:hAnsi="Times New Roman" w:eastAsia="方正小标宋简体"/>
          <w:b/>
          <w:kern w:val="0"/>
          <w:sz w:val="44"/>
          <w:szCs w:val="32"/>
        </w:rPr>
      </w:pPr>
    </w:p>
    <w:p>
      <w:pPr>
        <w:widowControl/>
        <w:spacing w:line="660" w:lineRule="exact"/>
        <w:jc w:val="center"/>
        <w:rPr>
          <w:rFonts w:ascii="Times New Roman" w:hAnsi="Times New Roman" w:eastAsia="方正小标宋简体"/>
          <w:b/>
          <w:kern w:val="0"/>
          <w:sz w:val="44"/>
          <w:szCs w:val="32"/>
        </w:rPr>
      </w:pPr>
      <w:r>
        <w:rPr>
          <w:rFonts w:ascii="Times New Roman" w:hAnsi="Times New Roman" w:eastAsia="方正小标宋简体"/>
          <w:b/>
          <w:kern w:val="0"/>
          <w:sz w:val="44"/>
          <w:szCs w:val="32"/>
        </w:rPr>
        <w:t>20</w:t>
      </w:r>
      <w:r>
        <w:rPr>
          <w:rFonts w:hint="eastAsia" w:ascii="Times New Roman" w:hAnsi="Times New Roman" w:eastAsia="方正小标宋简体"/>
          <w:b/>
          <w:kern w:val="0"/>
          <w:sz w:val="44"/>
          <w:szCs w:val="32"/>
        </w:rPr>
        <w:t>20</w:t>
      </w:r>
      <w:r>
        <w:rPr>
          <w:rFonts w:ascii="Times New Roman" w:hAnsi="Times New Roman" w:eastAsia="方正小标宋简体"/>
          <w:b/>
          <w:kern w:val="0"/>
          <w:sz w:val="44"/>
          <w:szCs w:val="32"/>
        </w:rPr>
        <w:t>年</w:t>
      </w:r>
      <w:r>
        <w:rPr>
          <w:rFonts w:hint="eastAsia" w:ascii="Times New Roman" w:hAnsi="Times New Roman" w:eastAsia="方正小标宋简体"/>
          <w:b/>
          <w:kern w:val="0"/>
          <w:sz w:val="44"/>
          <w:szCs w:val="32"/>
        </w:rPr>
        <w:t>文印及保密工作经费项目支出</w:t>
      </w:r>
    </w:p>
    <w:p>
      <w:pPr>
        <w:widowControl/>
        <w:spacing w:line="660" w:lineRule="exact"/>
        <w:jc w:val="center"/>
        <w:rPr>
          <w:rFonts w:ascii="Times New Roman" w:hAnsi="Times New Roman" w:eastAsia="方正小标宋简体"/>
          <w:b/>
          <w:kern w:val="0"/>
          <w:sz w:val="44"/>
          <w:szCs w:val="32"/>
        </w:rPr>
      </w:pPr>
      <w:r>
        <w:rPr>
          <w:rFonts w:hint="eastAsia" w:ascii="Times New Roman" w:hAnsi="Times New Roman" w:eastAsia="方正小标宋简体"/>
          <w:b/>
          <w:kern w:val="0"/>
          <w:sz w:val="44"/>
          <w:szCs w:val="32"/>
        </w:rPr>
        <w:t>绩效评价满意度调查报告</w:t>
      </w:r>
    </w:p>
    <w:p>
      <w:pPr>
        <w:pStyle w:val="10"/>
        <w:ind w:firstLine="640"/>
      </w:pPr>
    </w:p>
    <w:p>
      <w:pPr>
        <w:pStyle w:val="10"/>
        <w:ind w:firstLine="640"/>
      </w:pPr>
      <w:r>
        <w:rPr>
          <w:rFonts w:hint="eastAsia"/>
        </w:rPr>
        <w:t>一、调研背景</w:t>
      </w:r>
    </w:p>
    <w:p>
      <w:pPr>
        <w:pStyle w:val="10"/>
        <w:ind w:firstLine="640"/>
      </w:pPr>
      <w:r>
        <w:rPr>
          <w:rFonts w:hint="eastAsia"/>
        </w:rPr>
        <w:t>本次绩效评价的对象为</w:t>
      </w:r>
      <w:r>
        <w:t>2020年</w:t>
      </w:r>
      <w:r>
        <w:rPr>
          <w:rFonts w:hint="eastAsia"/>
        </w:rPr>
        <w:t>甘肃省人民代表大会常务委员会办公厅文印及保密工作经费，为客观反映项目情况，对涉及的部门职工展开满意度问卷调查，本次绩效评价指标体系中引入了“满意度”指标，评价组采用问卷方式对省人大常委会各专门委员会和机关各处室职工开展满意度调查。</w:t>
      </w:r>
    </w:p>
    <w:p>
      <w:pPr>
        <w:pStyle w:val="10"/>
        <w:ind w:firstLine="640"/>
      </w:pPr>
      <w:r>
        <w:rPr>
          <w:rFonts w:hint="eastAsia"/>
        </w:rPr>
        <w:t>二、调查对象与调查内容</w:t>
      </w:r>
    </w:p>
    <w:p>
      <w:pPr>
        <w:pStyle w:val="10"/>
        <w:ind w:firstLine="640"/>
      </w:pPr>
      <w:r>
        <w:rPr>
          <w:rFonts w:hint="eastAsia"/>
        </w:rPr>
        <w:t>（一）调查对象</w:t>
      </w:r>
    </w:p>
    <w:p>
      <w:pPr>
        <w:pStyle w:val="10"/>
        <w:ind w:firstLine="640"/>
      </w:pPr>
      <w:r>
        <w:rPr>
          <w:rFonts w:hint="eastAsia"/>
        </w:rPr>
        <w:t>本次调查对象为甘肃省人民代表大会常务委员会各专门委员会和机关各处室的职工。</w:t>
      </w:r>
    </w:p>
    <w:p>
      <w:pPr>
        <w:pStyle w:val="10"/>
        <w:ind w:firstLine="640"/>
      </w:pPr>
      <w:r>
        <w:rPr>
          <w:rFonts w:hint="eastAsia"/>
        </w:rPr>
        <w:t>（二）调查内容</w:t>
      </w:r>
    </w:p>
    <w:p>
      <w:pPr>
        <w:pStyle w:val="10"/>
        <w:ind w:firstLine="640"/>
      </w:pPr>
      <w:r>
        <w:t>1.基本信息包括：性别、年龄、在该部门的工作年长、工作岗位。</w:t>
      </w:r>
    </w:p>
    <w:p>
      <w:pPr>
        <w:pStyle w:val="10"/>
        <w:ind w:firstLine="640"/>
      </w:pPr>
      <w:r>
        <w:t>2.基本问题包括：</w:t>
      </w:r>
    </w:p>
    <w:p>
      <w:pPr>
        <w:pStyle w:val="10"/>
        <w:ind w:firstLine="640"/>
      </w:pPr>
      <w:bookmarkStart w:id="83" w:name="_Hlk76374047"/>
      <w:r>
        <w:rPr>
          <w:rFonts w:hint="eastAsia"/>
        </w:rPr>
        <w:t>您认为文印耗材和保密设备的采购是否及时、本单位采购的设备是否能满足工作需要、是否提高了工作效率、设备的更新维护以及软件更新升级是否及时、使用设备的频次，您是否参加过保密宣传教育培训。</w:t>
      </w:r>
    </w:p>
    <w:bookmarkEnd w:id="83"/>
    <w:p>
      <w:pPr>
        <w:pStyle w:val="10"/>
        <w:ind w:firstLine="640"/>
      </w:pPr>
      <w:r>
        <w:t>3.满意度问题包括：</w:t>
      </w:r>
      <w:r>
        <w:rPr>
          <w:rFonts w:hint="eastAsia"/>
        </w:rPr>
        <w:t>对文件排版印刷质量的评价，所采购设备的操作便捷性、日常使用、性能及总体评价，对目前保密宣传教育培训的评价。</w:t>
      </w:r>
    </w:p>
    <w:p>
      <w:pPr>
        <w:pStyle w:val="10"/>
        <w:ind w:firstLine="640"/>
      </w:pPr>
      <w:r>
        <w:t>4.开放问题包括：</w:t>
      </w:r>
      <w:r>
        <w:rPr>
          <w:rFonts w:hint="eastAsia"/>
        </w:rPr>
        <w:t>调查对象对本项目的其他意见和建议。</w:t>
      </w:r>
    </w:p>
    <w:p>
      <w:pPr>
        <w:pStyle w:val="10"/>
        <w:ind w:firstLine="640"/>
      </w:pPr>
      <w:r>
        <w:rPr>
          <w:rFonts w:hint="eastAsia"/>
        </w:rPr>
        <w:t>三、调查方法与抽样方式</w:t>
      </w:r>
    </w:p>
    <w:p>
      <w:pPr>
        <w:pStyle w:val="10"/>
        <w:ind w:firstLine="640"/>
      </w:pPr>
      <w:r>
        <w:rPr>
          <w:rFonts w:hint="eastAsia"/>
        </w:rPr>
        <w:t>（一）调查方法</w:t>
      </w:r>
    </w:p>
    <w:p>
      <w:pPr>
        <w:pStyle w:val="10"/>
        <w:ind w:firstLine="640"/>
      </w:pPr>
      <w:r>
        <w:rPr>
          <w:rFonts w:hint="eastAsia"/>
        </w:rPr>
        <w:t>针对上述调查对象开展问卷调查，在全面调研开展之前先进行论证，根据论证结果对问卷设计和抽样方案进行一次修改调整。</w:t>
      </w:r>
    </w:p>
    <w:p>
      <w:pPr>
        <w:pStyle w:val="10"/>
        <w:ind w:firstLine="640"/>
      </w:pPr>
      <w:r>
        <w:rPr>
          <w:rFonts w:hint="eastAsia"/>
        </w:rPr>
        <w:t>（二）抽样方式</w:t>
      </w:r>
    </w:p>
    <w:p>
      <w:pPr>
        <w:pStyle w:val="10"/>
        <w:ind w:firstLine="640"/>
      </w:pPr>
      <w:r>
        <w:rPr>
          <w:rFonts w:hint="eastAsia"/>
        </w:rPr>
        <w:t>本次问卷调查采用随机抽样方式。</w:t>
      </w:r>
    </w:p>
    <w:p>
      <w:pPr>
        <w:pStyle w:val="10"/>
        <w:ind w:firstLine="640"/>
      </w:pPr>
      <w:r>
        <w:rPr>
          <w:rFonts w:hint="eastAsia"/>
        </w:rPr>
        <w:t>四、问卷的发放和回收</w:t>
      </w:r>
    </w:p>
    <w:p>
      <w:pPr>
        <w:pStyle w:val="10"/>
        <w:ind w:firstLine="640"/>
      </w:pPr>
      <w:r>
        <w:rPr>
          <w:rFonts w:hint="eastAsia"/>
        </w:rPr>
        <w:t>为给调查对象创造良好的作答环境、保证调查的科学性和严谨性，我公司工作人员在甘肃省人民代表大会常务委员会的协调下，组织安排了线上问卷填答工作。本次问卷调查共回收有效问卷</w:t>
      </w:r>
      <w:r>
        <w:t>28份。</w:t>
      </w:r>
    </w:p>
    <w:p>
      <w:pPr>
        <w:pStyle w:val="10"/>
        <w:ind w:firstLine="640"/>
      </w:pPr>
      <w:r>
        <w:rPr>
          <w:rFonts w:hint="eastAsia"/>
        </w:rPr>
        <w:t>五、调查问卷的信度与效度分析</w:t>
      </w:r>
    </w:p>
    <w:p>
      <w:pPr>
        <w:pStyle w:val="10"/>
        <w:ind w:firstLine="640"/>
      </w:pPr>
      <w:r>
        <w:rPr>
          <w:rFonts w:hint="eastAsia"/>
        </w:rPr>
        <w:t>（一）信度分析</w:t>
      </w:r>
    </w:p>
    <w:p>
      <w:pPr>
        <w:pStyle w:val="10"/>
        <w:ind w:firstLine="640"/>
      </w:pPr>
      <w:r>
        <w:rPr>
          <w:rFonts w:hint="eastAsia"/>
        </w:rPr>
        <w:t>信度（</w:t>
      </w:r>
      <w:r>
        <w:t>Reliability）是指测量结果的一致性、稳定性及可靠性。本次问卷调查运用克朗巴哈信度系数法（Cronbach α）来测量满意度问题的信度，其计算公式为：</w:t>
      </w:r>
    </w:p>
    <w:p>
      <w:pPr/>
    </w:p>
    <w:p>
      <w:pPr>
        <w:widowControl/>
        <w:spacing w:line="660" w:lineRule="exact"/>
        <w:ind w:firstLine="640" w:firstLineChars="200"/>
        <w:rPr>
          <w:rFonts w:ascii="仿宋_GB2312" w:hAnsi="仿宋_GB2312" w:eastAsia="仿宋_GB2312" w:cs="Times New Roman"/>
          <w:sz w:val="32"/>
        </w:rPr>
      </w:pPr>
      <w:r>
        <w:rPr>
          <w:rFonts w:hint="eastAsia" w:ascii="仿宋_GB2312" w:hAnsi="仿宋_GB2312" w:eastAsia="仿宋_GB2312" w:cs="Times New Roman"/>
          <w:sz w:val="32"/>
        </w:rPr>
        <w:t>其中</w:t>
      </w:r>
      <w:r>
        <w:rPr>
          <w:rFonts w:ascii="仿宋_GB2312" w:hAnsi="仿宋_GB2312" w:eastAsia="仿宋_GB2312" w:cs="Times New Roman"/>
          <w:sz w:val="32"/>
        </w:rPr>
        <w:t>K表示问卷中问题的数目，为第个问题得分的方差，为总得分的方差。</w:t>
      </w:r>
    </w:p>
    <w:p>
      <w:pPr>
        <w:widowControl/>
        <w:spacing w:line="660" w:lineRule="exact"/>
        <w:ind w:firstLine="640" w:firstLineChars="200"/>
        <w:rPr>
          <w:rFonts w:ascii="仿宋_GB2312" w:hAnsi="仿宋_GB2312" w:eastAsia="仿宋_GB2312" w:cs="Times New Roman"/>
          <w:sz w:val="32"/>
        </w:rPr>
      </w:pPr>
      <w:r>
        <w:rPr>
          <w:rFonts w:hint="eastAsia" w:ascii="仿宋_GB2312" w:hAnsi="仿宋_GB2312" w:eastAsia="仿宋_GB2312" w:cs="Times New Roman"/>
          <w:sz w:val="32"/>
        </w:rPr>
        <w:t>通常，克朗巴哈系数的值在</w:t>
      </w:r>
      <w:r>
        <w:rPr>
          <w:rFonts w:ascii="仿宋_GB2312" w:hAnsi="仿宋_GB2312" w:eastAsia="仿宋_GB2312" w:cs="Times New Roman"/>
          <w:sz w:val="32"/>
        </w:rPr>
        <w:t>0和1之间。通常情况下，信度系数在0.9以上，则认为量表的内在信度高；信度系数在0.8～0.9之间，则表示量表信度较高；信度系数在0.7～0.8之间，表示量表具有相当的信度；信度系数不超过0.7，一般认为内部一致信度不足。</w:t>
      </w:r>
    </w:p>
    <w:p>
      <w:pPr>
        <w:widowControl/>
        <w:spacing w:line="660" w:lineRule="exact"/>
        <w:ind w:firstLine="640" w:firstLineChars="200"/>
        <w:rPr>
          <w:rFonts w:ascii="仿宋_GB2312" w:hAnsi="仿宋_GB2312" w:eastAsia="仿宋_GB2312" w:cs="Times New Roman"/>
          <w:sz w:val="32"/>
        </w:rPr>
      </w:pPr>
      <w:r>
        <w:rPr>
          <w:rFonts w:hint="eastAsia" w:ascii="仿宋_GB2312" w:hAnsi="仿宋_GB2312" w:eastAsia="仿宋_GB2312" w:cs="Times New Roman"/>
          <w:sz w:val="32"/>
        </w:rPr>
        <w:t>分析结果显示，本次甘肃省人民代表大会常务委员会部门职工满意度调查问卷的信度为</w:t>
      </w:r>
      <w:r>
        <w:rPr>
          <w:rFonts w:ascii="仿宋_GB2312" w:hAnsi="仿宋_GB2312" w:eastAsia="仿宋_GB2312" w:cs="Times New Roman"/>
          <w:sz w:val="32"/>
        </w:rPr>
        <w:t>0.9</w:t>
      </w:r>
      <w:r>
        <w:rPr>
          <w:rFonts w:hint="eastAsia" w:ascii="仿宋_GB2312" w:hAnsi="仿宋_GB2312" w:eastAsia="仿宋_GB2312" w:cs="Times New Roman"/>
          <w:sz w:val="32"/>
        </w:rPr>
        <w:t>5</w:t>
      </w:r>
      <w:r>
        <w:rPr>
          <w:rFonts w:ascii="仿宋_GB2312" w:hAnsi="仿宋_GB2312" w:eastAsia="仿宋_GB2312" w:cs="Times New Roman"/>
          <w:sz w:val="32"/>
        </w:rPr>
        <w:t>，信度较高。</w:t>
      </w:r>
    </w:p>
    <w:p>
      <w:pPr>
        <w:widowControl/>
        <w:spacing w:line="660" w:lineRule="exact"/>
        <w:ind w:firstLine="640" w:firstLineChars="200"/>
        <w:rPr>
          <w:rFonts w:ascii="仿宋_GB2312" w:hAnsi="仿宋_GB2312" w:eastAsia="仿宋_GB2312" w:cs="Times New Roman"/>
          <w:sz w:val="32"/>
        </w:rPr>
      </w:pPr>
      <w:r>
        <w:rPr>
          <w:rFonts w:hint="eastAsia" w:ascii="仿宋_GB2312" w:hAnsi="仿宋_GB2312" w:eastAsia="仿宋_GB2312" w:cs="Times New Roman"/>
          <w:sz w:val="32"/>
        </w:rPr>
        <w:t>（二）效度分析</w:t>
      </w:r>
    </w:p>
    <w:p>
      <w:pPr>
        <w:widowControl/>
        <w:spacing w:line="660" w:lineRule="exact"/>
        <w:ind w:firstLine="640" w:firstLineChars="200"/>
        <w:rPr>
          <w:rFonts w:ascii="仿宋_GB2312" w:hAnsi="仿宋_GB2312" w:eastAsia="仿宋_GB2312" w:cs="Times New Roman"/>
          <w:sz w:val="32"/>
        </w:rPr>
      </w:pPr>
      <w:r>
        <w:rPr>
          <w:rFonts w:hint="eastAsia" w:ascii="仿宋_GB2312" w:hAnsi="仿宋_GB2312" w:eastAsia="仿宋_GB2312" w:cs="Times New Roman"/>
          <w:sz w:val="32"/>
        </w:rPr>
        <w:t>效度（</w:t>
      </w:r>
      <w:r>
        <w:rPr>
          <w:rFonts w:ascii="仿宋_GB2312" w:hAnsi="仿宋_GB2312" w:eastAsia="仿宋_GB2312" w:cs="Times New Roman"/>
          <w:sz w:val="32"/>
        </w:rPr>
        <w:t>Validity）用于评价量表的准确度、有效性和正确性，即检验问卷是否能简洁、准确地描述抽样数据的属性和特征以及它们之间的复杂关系。本次问卷调查运用相关系数来估算满意度问题的效度。其计算公式为：</w:t>
      </w:r>
    </w:p>
    <w:p>
      <w:pPr>
        <w:rPr>
          <w:rFonts w:ascii="等线" w:hAnsi="等线" w:eastAsia="等线" w:cs="Times New Roman"/>
        </w:rPr>
      </w:pPr>
    </w:p>
    <w:p>
      <w:pPr>
        <w:widowControl/>
        <w:spacing w:line="660" w:lineRule="exact"/>
        <w:ind w:firstLine="640" w:firstLineChars="200"/>
        <w:rPr>
          <w:rFonts w:ascii="仿宋_GB2312" w:hAnsi="仿宋_GB2312" w:eastAsia="仿宋_GB2312" w:cs="Times New Roman"/>
          <w:sz w:val="32"/>
        </w:rPr>
      </w:pPr>
      <w:r>
        <w:rPr>
          <w:rFonts w:hint="eastAsia" w:ascii="仿宋_GB2312" w:hAnsi="仿宋_GB2312" w:eastAsia="仿宋_GB2312" w:cs="Times New Roman"/>
          <w:sz w:val="32"/>
        </w:rPr>
        <w:t>其中，</w:t>
      </w:r>
      <w:r>
        <w:rPr>
          <w:rFonts w:ascii="仿宋_GB2312" w:hAnsi="仿宋_GB2312" w:eastAsia="仿宋_GB2312" w:cs="Times New Roman"/>
          <w:sz w:val="32"/>
        </w:rPr>
        <w:t>，表示题目得分偏差；，表示问卷得分偏差。</w:t>
      </w:r>
    </w:p>
    <w:p>
      <w:pPr>
        <w:widowControl/>
        <w:spacing w:line="660" w:lineRule="exact"/>
        <w:ind w:firstLine="640" w:firstLineChars="200"/>
        <w:rPr>
          <w:rFonts w:ascii="仿宋_GB2312" w:hAnsi="仿宋_GB2312" w:eastAsia="仿宋_GB2312" w:cs="Times New Roman"/>
          <w:sz w:val="32"/>
        </w:rPr>
      </w:pPr>
      <w:r>
        <w:rPr>
          <w:rFonts w:hint="eastAsia" w:ascii="仿宋_GB2312" w:hAnsi="仿宋_GB2312" w:eastAsia="仿宋_GB2312" w:cs="Times New Roman"/>
          <w:sz w:val="32"/>
        </w:rPr>
        <w:t>通常，相关系数的值介于</w:t>
      </w:r>
      <w:r>
        <w:rPr>
          <w:rFonts w:ascii="仿宋_GB2312" w:hAnsi="仿宋_GB2312" w:eastAsia="仿宋_GB2312" w:cs="Times New Roman"/>
          <w:sz w:val="32"/>
        </w:rPr>
        <w:t>与之间。即。其中，表示两变量正相关；表示两变量负相关； 表示两变量间不存在线性相关关系；表示两变量为完全线性相关；表示两变量存在一定程度的线性相关，其中为微弱相关，为低度相关，为显著相关，为高度相关。</w:t>
      </w:r>
    </w:p>
    <w:p>
      <w:pPr>
        <w:pStyle w:val="10"/>
        <w:ind w:firstLine="640"/>
      </w:pPr>
      <w:r>
        <w:rPr>
          <w:rFonts w:hint="eastAsia"/>
        </w:rPr>
        <w:t>调查数据计算结果表明，此次问卷效度较高，因此能够很好地反映的满意程度，有关问卷效度请见附表</w:t>
      </w:r>
      <w:r>
        <w:t>1。</w:t>
      </w:r>
    </w:p>
    <w:p>
      <w:pPr>
        <w:pStyle w:val="24"/>
      </w:pPr>
      <w:r>
        <w:rPr>
          <w:rFonts w:hint="eastAsia"/>
        </w:rPr>
        <w:t>附表</w:t>
      </w:r>
      <w:r>
        <w:t>1 甘肃省人民代表大会常务委员会部门职工满意度调查问卷效度汇总</w:t>
      </w:r>
    </w:p>
    <w:tbl>
      <w:tblPr>
        <w:tblStyle w:val="15"/>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1"/>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blHeader/>
          <w:jc w:val="center"/>
        </w:trPr>
        <w:tc>
          <w:tcPr>
            <w:tcW w:w="6091" w:type="dxa"/>
            <w:vAlign w:val="center"/>
          </w:tcPr>
          <w:p>
            <w:pPr>
              <w:pStyle w:val="24"/>
              <w:rPr>
                <w:b/>
                <w:bCs/>
              </w:rPr>
            </w:pPr>
            <w:r>
              <w:rPr>
                <w:rFonts w:hint="eastAsia"/>
                <w:b/>
                <w:bCs/>
              </w:rPr>
              <w:t>题目</w:t>
            </w:r>
          </w:p>
        </w:tc>
        <w:tc>
          <w:tcPr>
            <w:tcW w:w="2205" w:type="dxa"/>
            <w:vAlign w:val="center"/>
          </w:tcPr>
          <w:p>
            <w:pPr>
              <w:pStyle w:val="24"/>
              <w:rPr>
                <w:b/>
                <w:bCs/>
              </w:rPr>
            </w:pPr>
            <w:r>
              <w:rPr>
                <w:b/>
                <w:bCs/>
              </w:rPr>
              <w:t>效度得分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091" w:type="dxa"/>
            <w:vAlign w:val="center"/>
          </w:tcPr>
          <w:p>
            <w:pPr>
              <w:pStyle w:val="24"/>
            </w:pPr>
            <w:r>
              <w:rPr>
                <w:rFonts w:hint="eastAsia"/>
              </w:rPr>
              <w:t>您对文件排版印刷质量的评价</w:t>
            </w:r>
          </w:p>
        </w:tc>
        <w:tc>
          <w:tcPr>
            <w:tcW w:w="2205" w:type="dxa"/>
            <w:vAlign w:val="center"/>
          </w:tcPr>
          <w:p>
            <w:pPr>
              <w:pStyle w:val="24"/>
            </w:pPr>
            <w: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091" w:type="dxa"/>
            <w:vAlign w:val="center"/>
          </w:tcPr>
          <w:p>
            <w:pPr>
              <w:pStyle w:val="24"/>
            </w:pPr>
            <w:r>
              <w:rPr>
                <w:rFonts w:hint="eastAsia"/>
              </w:rPr>
              <w:t>您对保密设备日常使用的评价</w:t>
            </w:r>
          </w:p>
        </w:tc>
        <w:tc>
          <w:tcPr>
            <w:tcW w:w="2205" w:type="dxa"/>
            <w:vAlign w:val="center"/>
          </w:tcPr>
          <w:p>
            <w:pPr>
              <w:pStyle w:val="24"/>
            </w:pPr>
            <w: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091" w:type="dxa"/>
            <w:vAlign w:val="center"/>
          </w:tcPr>
          <w:p>
            <w:pPr>
              <w:pStyle w:val="24"/>
            </w:pPr>
            <w:r>
              <w:rPr>
                <w:rFonts w:hint="eastAsia"/>
              </w:rPr>
              <w:t>您对保密检测设备、涉密载体销毁设备等性能的评价</w:t>
            </w:r>
          </w:p>
        </w:tc>
        <w:tc>
          <w:tcPr>
            <w:tcW w:w="2205" w:type="dxa"/>
            <w:vAlign w:val="center"/>
          </w:tcPr>
          <w:p>
            <w:pPr>
              <w:pStyle w:val="24"/>
            </w:pPr>
            <w: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091" w:type="dxa"/>
            <w:vAlign w:val="center"/>
          </w:tcPr>
          <w:p>
            <w:pPr>
              <w:pStyle w:val="24"/>
            </w:pPr>
            <w:r>
              <w:rPr>
                <w:rFonts w:hint="eastAsia"/>
              </w:rPr>
              <w:t>您对所采购设备的操作便捷性的评价</w:t>
            </w:r>
          </w:p>
        </w:tc>
        <w:tc>
          <w:tcPr>
            <w:tcW w:w="2205" w:type="dxa"/>
            <w:vAlign w:val="center"/>
          </w:tcPr>
          <w:p>
            <w:pPr>
              <w:pStyle w:val="24"/>
            </w:pPr>
            <w: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091" w:type="dxa"/>
            <w:vAlign w:val="center"/>
          </w:tcPr>
          <w:p>
            <w:pPr>
              <w:pStyle w:val="24"/>
            </w:pPr>
            <w:r>
              <w:rPr>
                <w:rFonts w:hint="eastAsia"/>
              </w:rPr>
              <w:t>您对目前保密宣传教育培训的评价</w:t>
            </w:r>
          </w:p>
        </w:tc>
        <w:tc>
          <w:tcPr>
            <w:tcW w:w="2205" w:type="dxa"/>
            <w:vAlign w:val="center"/>
          </w:tcPr>
          <w:p>
            <w:pPr>
              <w:pStyle w:val="24"/>
            </w:pPr>
            <w:r>
              <w:t>0.87</w:t>
            </w:r>
          </w:p>
        </w:tc>
      </w:tr>
    </w:tbl>
    <w:p>
      <w:pPr>
        <w:pStyle w:val="10"/>
        <w:ind w:firstLine="640"/>
      </w:pPr>
      <w:r>
        <w:rPr>
          <w:rFonts w:hint="eastAsia"/>
        </w:rPr>
        <w:t>六、调查结果分析</w:t>
      </w:r>
    </w:p>
    <w:p>
      <w:pPr>
        <w:pStyle w:val="10"/>
        <w:ind w:firstLine="640"/>
      </w:pPr>
      <w:r>
        <w:rPr>
          <w:rFonts w:hint="eastAsia"/>
        </w:rPr>
        <w:t>（一）基本问题分析</w:t>
      </w:r>
    </w:p>
    <w:p>
      <w:pPr>
        <w:pStyle w:val="10"/>
        <w:ind w:firstLine="640"/>
      </w:pPr>
      <w:r>
        <w:t>1.单选题</w:t>
      </w:r>
    </w:p>
    <w:p>
      <w:pPr>
        <w:pStyle w:val="10"/>
        <w:ind w:firstLine="640"/>
      </w:pPr>
      <w:r>
        <w:t>1)您的性别</w:t>
      </w:r>
    </w:p>
    <w:p>
      <w:pPr>
        <w:pStyle w:val="10"/>
        <w:ind w:firstLine="640"/>
      </w:pPr>
      <w:r>
        <w:rPr>
          <w:rFonts w:hint="eastAsia"/>
        </w:rPr>
        <w:t>在</w:t>
      </w:r>
      <w:r>
        <w:t>28份有效问卷中，被调查对象中选男的比例为75.68%，选女的比例为24.32%。</w:t>
      </w:r>
    </w:p>
    <w:p>
      <w:pPr>
        <w:pStyle w:val="10"/>
        <w:ind w:firstLine="640"/>
      </w:pPr>
      <w:r>
        <w:t>3)</w:t>
      </w:r>
      <w:r>
        <w:tab/>
      </w:r>
      <w:r>
        <w:t>您的年龄</w:t>
      </w:r>
    </w:p>
    <w:p>
      <w:pPr>
        <w:pStyle w:val="10"/>
        <w:ind w:firstLine="640"/>
      </w:pPr>
      <w:r>
        <w:rPr>
          <w:rFonts w:hint="eastAsia"/>
        </w:rPr>
        <w:t>在</w:t>
      </w:r>
      <w:r>
        <w:t>28份有效问卷中，被调查对象中选25岁及以下的比例为15.75%，选26-35岁的比例为52.21%，选36-45岁的比例为20.65%，选46岁及以上的比例为11.39%。</w:t>
      </w:r>
    </w:p>
    <w:p>
      <w:pPr>
        <w:pStyle w:val="10"/>
        <w:ind w:firstLine="640"/>
      </w:pPr>
      <w:r>
        <w:t>4)</w:t>
      </w:r>
      <w:r>
        <w:tab/>
      </w:r>
      <w:r>
        <w:rPr>
          <w:rFonts w:hint="eastAsia"/>
        </w:rPr>
        <w:t>您认为文印耗材和保密设备的采购是否及时？</w:t>
      </w:r>
      <w:r>
        <w:t xml:space="preserve"> </w:t>
      </w:r>
    </w:p>
    <w:p>
      <w:pPr>
        <w:pStyle w:val="10"/>
        <w:ind w:firstLine="640"/>
      </w:pPr>
      <w:r>
        <w:rPr>
          <w:rFonts w:hint="eastAsia"/>
        </w:rPr>
        <w:t>在</w:t>
      </w:r>
      <w:r>
        <w:t>28份有效问卷中，被调查对象中选是</w:t>
      </w:r>
      <w:r>
        <w:rPr>
          <w:rFonts w:hint="eastAsia"/>
        </w:rPr>
        <w:t>及时</w:t>
      </w:r>
      <w:r>
        <w:t>比例为82.56%，选比较</w:t>
      </w:r>
      <w:r>
        <w:rPr>
          <w:rFonts w:hint="eastAsia"/>
        </w:rPr>
        <w:t>及时</w:t>
      </w:r>
      <w:r>
        <w:t>的</w:t>
      </w:r>
      <w:r>
        <w:rPr>
          <w:rFonts w:hint="eastAsia"/>
        </w:rPr>
        <w:t>比例</w:t>
      </w:r>
      <w:r>
        <w:t>为12.15%，选</w:t>
      </w:r>
      <w:r>
        <w:rPr>
          <w:rFonts w:hint="eastAsia"/>
        </w:rPr>
        <w:t>不及时</w:t>
      </w:r>
      <w:r>
        <w:t>的比例为5.29%。</w:t>
      </w:r>
    </w:p>
    <w:p>
      <w:pPr>
        <w:pStyle w:val="10"/>
        <w:ind w:firstLine="640"/>
      </w:pPr>
      <w:r>
        <w:t>5)</w:t>
      </w:r>
      <w:r>
        <w:tab/>
      </w:r>
      <w:r>
        <w:t>您</w:t>
      </w:r>
      <w:r>
        <w:rPr>
          <w:rFonts w:hint="eastAsia"/>
        </w:rPr>
        <w:t>认为本单位采购的设备是否能满足工作需要</w:t>
      </w:r>
      <w:r>
        <w:t>？</w:t>
      </w:r>
    </w:p>
    <w:p>
      <w:pPr>
        <w:pStyle w:val="10"/>
        <w:ind w:firstLine="640"/>
      </w:pPr>
      <w:r>
        <w:rPr>
          <w:rFonts w:hint="eastAsia"/>
        </w:rPr>
        <w:t>在</w:t>
      </w:r>
      <w:r>
        <w:t>28份有效问卷中，被调查对象中选</w:t>
      </w:r>
      <w:r>
        <w:rPr>
          <w:rFonts w:hint="eastAsia"/>
        </w:rPr>
        <w:t>是</w:t>
      </w:r>
      <w:r>
        <w:t>的比例为89.12%，选</w:t>
      </w:r>
      <w:r>
        <w:rPr>
          <w:rFonts w:hint="eastAsia"/>
        </w:rPr>
        <w:t>否</w:t>
      </w:r>
      <w:r>
        <w:t>的比例为</w:t>
      </w:r>
      <w:r>
        <w:rPr>
          <w:rFonts w:hint="eastAsia"/>
        </w:rPr>
        <w:t>10</w:t>
      </w:r>
      <w:r>
        <w:t>.</w:t>
      </w:r>
      <w:r>
        <w:rPr>
          <w:rFonts w:hint="eastAsia"/>
        </w:rPr>
        <w:t>88</w:t>
      </w:r>
      <w:r>
        <w:t>%。</w:t>
      </w:r>
    </w:p>
    <w:p>
      <w:pPr>
        <w:pStyle w:val="10"/>
        <w:ind w:firstLine="640"/>
      </w:pPr>
      <w:r>
        <w:t>6)</w:t>
      </w:r>
      <w:r>
        <w:tab/>
      </w:r>
      <w:r>
        <w:t>您</w:t>
      </w:r>
      <w:r>
        <w:rPr>
          <w:rFonts w:hint="eastAsia"/>
        </w:rPr>
        <w:t>认为本单位采购的设备是否提高了工作效率</w:t>
      </w:r>
      <w:r>
        <w:t>？</w:t>
      </w:r>
    </w:p>
    <w:p>
      <w:pPr>
        <w:pStyle w:val="10"/>
        <w:ind w:firstLine="640"/>
      </w:pPr>
      <w:r>
        <w:rPr>
          <w:rFonts w:hint="eastAsia"/>
        </w:rPr>
        <w:t>在</w:t>
      </w:r>
      <w:r>
        <w:t>28份有效问卷中，被调查对象中选是的比例为95.50%，选否的比例为4.50%。</w:t>
      </w:r>
    </w:p>
    <w:p>
      <w:pPr>
        <w:pStyle w:val="10"/>
        <w:ind w:firstLine="640"/>
      </w:pPr>
      <w:r>
        <w:t>7)</w:t>
      </w:r>
      <w:r>
        <w:tab/>
      </w:r>
      <w:r>
        <w:t>您</w:t>
      </w:r>
      <w:r>
        <w:rPr>
          <w:rFonts w:hint="eastAsia"/>
        </w:rPr>
        <w:t>日常使用设备的频次？</w:t>
      </w:r>
    </w:p>
    <w:p>
      <w:pPr>
        <w:pStyle w:val="10"/>
        <w:ind w:firstLine="640"/>
      </w:pPr>
      <w:r>
        <w:rPr>
          <w:rFonts w:hint="eastAsia"/>
        </w:rPr>
        <w:t>在</w:t>
      </w:r>
      <w:r>
        <w:t>28份有效问卷中，被调查对象中选</w:t>
      </w:r>
      <w:r>
        <w:rPr>
          <w:rFonts w:hint="eastAsia"/>
        </w:rPr>
        <w:t>经常使用</w:t>
      </w:r>
      <w:r>
        <w:t>的比例为93.20%，选</w:t>
      </w:r>
      <w:r>
        <w:rPr>
          <w:rFonts w:hint="eastAsia"/>
        </w:rPr>
        <w:t>偶尔使用</w:t>
      </w:r>
      <w:r>
        <w:t>的比例为6.80%。</w:t>
      </w:r>
    </w:p>
    <w:p>
      <w:pPr>
        <w:pStyle w:val="10"/>
        <w:ind w:firstLine="640"/>
      </w:pPr>
      <w:r>
        <w:t>8)</w:t>
      </w:r>
      <w:r>
        <w:tab/>
      </w:r>
      <w:r>
        <w:t>您认为</w:t>
      </w:r>
      <w:r>
        <w:rPr>
          <w:rFonts w:hint="eastAsia"/>
        </w:rPr>
        <w:t>设备的更新维护以及软件更新升级是否及时</w:t>
      </w:r>
      <w:r>
        <w:t xml:space="preserve">？ </w:t>
      </w:r>
    </w:p>
    <w:p>
      <w:pPr>
        <w:pStyle w:val="10"/>
        <w:ind w:firstLine="640"/>
      </w:pPr>
      <w:r>
        <w:rPr>
          <w:rFonts w:hint="eastAsia"/>
        </w:rPr>
        <w:t>在</w:t>
      </w:r>
      <w:r>
        <w:t>28份有效问卷中，被调查对象中选是的比例为92.55%，选否的比例为7.45%。</w:t>
      </w:r>
    </w:p>
    <w:p>
      <w:pPr>
        <w:pStyle w:val="10"/>
        <w:ind w:firstLine="640"/>
      </w:pPr>
      <w:r>
        <w:t>9)</w:t>
      </w:r>
      <w:r>
        <w:tab/>
      </w:r>
      <w:r>
        <w:rPr>
          <w:rFonts w:hint="eastAsia"/>
        </w:rPr>
        <w:t>您是否参加过保密宣传教育培训</w:t>
      </w:r>
    </w:p>
    <w:p>
      <w:pPr>
        <w:pStyle w:val="10"/>
        <w:ind w:firstLine="640"/>
      </w:pPr>
      <w:r>
        <w:rPr>
          <w:rFonts w:hint="eastAsia"/>
        </w:rPr>
        <w:t>在</w:t>
      </w:r>
      <w:r>
        <w:t>28份有效问卷中，被调查对象中选是的比例为91.23%，选否的比例为8.77%。</w:t>
      </w:r>
    </w:p>
    <w:p>
      <w:pPr>
        <w:pStyle w:val="10"/>
        <w:ind w:firstLine="640"/>
      </w:pPr>
      <w:r>
        <w:t>2.满意度题</w:t>
      </w:r>
    </w:p>
    <w:p>
      <w:pPr>
        <w:pStyle w:val="10"/>
        <w:ind w:firstLine="640"/>
      </w:pPr>
      <w:r>
        <w:rPr>
          <w:rFonts w:hint="eastAsia"/>
        </w:rPr>
        <w:t>根据问卷调查结果显示，受益对象的整体满意程度为</w:t>
      </w:r>
      <w:r>
        <w:t>92.15%，满意度水平较高。</w:t>
      </w:r>
    </w:p>
    <w:p>
      <w:pPr>
        <w:pStyle w:val="10"/>
        <w:ind w:firstLine="640"/>
      </w:pPr>
      <w:r>
        <w:rPr>
          <w:rFonts w:hint="eastAsia"/>
        </w:rPr>
        <w:t>此专项用于保障省人大常委会机关日常的排版印刷及耗材等费用支出；保密宣传教育培训支出；保密设备更新、购置、维护以及软件更新、升级等支出；密码通信专用网络升级、改造以及专用设备耗材购置支出；保密检测设备、涉密载体销毁设备等支出；纸质资料数字化设备购置等支出。</w:t>
      </w:r>
    </w:p>
    <w:p>
      <w:pPr>
        <w:pStyle w:val="10"/>
        <w:ind w:firstLine="640"/>
      </w:pPr>
      <w:r>
        <w:rPr>
          <w:rFonts w:hint="eastAsia"/>
        </w:rPr>
        <w:t>调查对象对问题按照满意度评分由高到低排序依次为：您对文件排版印刷质量的评价</w:t>
      </w:r>
      <w:r>
        <w:t>(98%)、</w:t>
      </w:r>
      <w:r>
        <w:rPr>
          <w:rFonts w:hint="eastAsia"/>
        </w:rPr>
        <w:t>您对保密设备日常使用的评价</w:t>
      </w:r>
      <w:r>
        <w:t>(96.25%)、</w:t>
      </w:r>
      <w:r>
        <w:rPr>
          <w:rFonts w:hint="eastAsia"/>
        </w:rPr>
        <w:t>您对保密检测设备、涉密载体销毁设备等的评价</w:t>
      </w:r>
      <w:r>
        <w:t>(95%)、</w:t>
      </w:r>
      <w:r>
        <w:rPr>
          <w:rFonts w:hint="eastAsia"/>
        </w:rPr>
        <w:t>您对所采购设备的操作便捷性的评价</w:t>
      </w:r>
      <w:r>
        <w:t>(87.20%)、您对目前</w:t>
      </w:r>
      <w:r>
        <w:rPr>
          <w:rFonts w:hint="eastAsia"/>
        </w:rPr>
        <w:t>保密宣传教育培训的评价</w:t>
      </w:r>
      <w:r>
        <w:t>(85.13%)。</w:t>
      </w:r>
    </w:p>
    <w:p>
      <w:pPr>
        <w:pStyle w:val="10"/>
        <w:ind w:firstLine="640"/>
      </w:pPr>
      <w:r>
        <w:t>3.意见与建议</w:t>
      </w:r>
    </w:p>
    <w:p>
      <w:pPr>
        <w:pStyle w:val="10"/>
        <w:ind w:firstLine="640"/>
      </w:pPr>
      <w:r>
        <w:rPr>
          <w:rFonts w:hint="eastAsia"/>
        </w:rPr>
        <w:t>无</w:t>
      </w:r>
    </w:p>
    <w:p>
      <w:pPr>
        <w:pStyle w:val="10"/>
        <w:ind w:firstLine="640"/>
      </w:pPr>
    </w:p>
    <w:sectPr>
      <w:pgSz w:w="11906" w:h="16838"/>
      <w:pgMar w:top="1701" w:right="1701" w:bottom="1701"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
    <w:panose1 w:val="02010609060101010101"/>
    <w:charset w:val="86"/>
    <w:family w:val="swiss"/>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10" w:usb3="00000000" w:csb0="00040000" w:csb1="00000000"/>
  </w:font>
  <w:font w:name="Cambria Math">
    <w:panose1 w:val="02040503050406030204"/>
    <w:charset w:val="00"/>
    <w:family w:val="modern"/>
    <w:pitch w:val="default"/>
    <w:sig w:usb0="E00002FF" w:usb1="420024FF" w:usb2="00000000"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421710"/>
    </w:sdtPr>
    <w:sdtEndPr>
      <w:rPr>
        <w:rFonts w:ascii="宋体" w:hAnsi="宋体" w:eastAsia="宋体"/>
        <w:sz w:val="28"/>
        <w:szCs w:val="28"/>
      </w:rPr>
    </w:sdtEndPr>
    <w:sdtContent>
      <w:p>
        <w:pPr>
          <w:pStyle w:val="7"/>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7</w:t>
        </w:r>
        <w:r>
          <w:rPr>
            <w:rFonts w:ascii="宋体" w:hAnsi="宋体" w:eastAsia="宋体"/>
            <w:sz w:val="28"/>
            <w:szCs w:val="28"/>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84021672">
    <w:nsid w:val="5E6A40A8"/>
    <w:multiLevelType w:val="multilevel"/>
    <w:tmpl w:val="5E6A40A8"/>
    <w:lvl w:ilvl="0" w:tentative="1">
      <w:start w:val="1"/>
      <w:numFmt w:val="chineseCountingThousand"/>
      <w:pStyle w:val="17"/>
      <w:suff w:val="nothing"/>
      <w:lvlText w:val="%1、"/>
      <w:lvlJc w:val="left"/>
      <w:pPr>
        <w:ind w:left="0" w:firstLine="709"/>
      </w:pPr>
      <w:rPr>
        <w:rFonts w:hint="eastAsia" w:ascii="黑体" w:hAnsi="黑体" w:eastAsia="黑体"/>
        <w:b w:val="0"/>
        <w:i w:val="0"/>
        <w:sz w:val="32"/>
      </w:rPr>
    </w:lvl>
    <w:lvl w:ilvl="1" w:tentative="1">
      <w:start w:val="1"/>
      <w:numFmt w:val="chineseCountingThousand"/>
      <w:pStyle w:val="19"/>
      <w:suff w:val="nothing"/>
      <w:lvlText w:val="（%2）"/>
      <w:lvlJc w:val="left"/>
      <w:pPr>
        <w:ind w:left="0" w:firstLine="709"/>
      </w:pPr>
      <w:rPr>
        <w:b/>
        <w:bCs/>
        <w:i w:val="0"/>
        <w:iCs w:val="0"/>
        <w:caps w:val="0"/>
        <w:smallCaps w:val="0"/>
        <w:strike w:val="0"/>
        <w:dstrike w:val="0"/>
        <w:outline w:val="0"/>
        <w:shadow w:val="0"/>
        <w:emboss w:val="0"/>
        <w:imprint w:val="0"/>
        <w:vanish w:val="0"/>
        <w:spacing w:val="0"/>
        <w:position w:val="0"/>
        <w:u w:val="none"/>
        <w:vertAlign w:val="baseline"/>
        <w:lang w:val="en-US"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2" w:tentative="1">
      <w:start w:val="1"/>
      <w:numFmt w:val="decimal"/>
      <w:pStyle w:val="21"/>
      <w:suff w:val="nothing"/>
      <w:lvlText w:val="%3."/>
      <w:lvlJc w:val="left"/>
      <w:pPr>
        <w:ind w:left="0" w:firstLine="709"/>
      </w:pPr>
      <w:rPr>
        <w:rFonts w:hint="eastAsia" w:ascii="仿宋_GB2312" w:hAnsi="仿宋_GB2312" w:eastAsia="仿宋_GB2312"/>
        <w:b/>
        <w:i w:val="0"/>
        <w:sz w:val="32"/>
      </w:rPr>
    </w:lvl>
    <w:lvl w:ilvl="3" w:tentative="1">
      <w:start w:val="1"/>
      <w:numFmt w:val="decimal"/>
      <w:lvlText w:val="%1.%2.%3.%4"/>
      <w:lvlJc w:val="left"/>
      <w:pPr>
        <w:ind w:left="0" w:firstLine="284"/>
      </w:pPr>
      <w:rPr>
        <w:rFonts w:hint="eastAsia"/>
      </w:rPr>
    </w:lvl>
    <w:lvl w:ilvl="4" w:tentative="1">
      <w:start w:val="1"/>
      <w:numFmt w:val="decimal"/>
      <w:lvlText w:val="%1.%2.%3.%4.%5"/>
      <w:lvlJc w:val="left"/>
      <w:pPr>
        <w:ind w:left="0" w:firstLine="284"/>
      </w:pPr>
      <w:rPr>
        <w:rFonts w:hint="eastAsia"/>
      </w:rPr>
    </w:lvl>
    <w:lvl w:ilvl="5" w:tentative="1">
      <w:start w:val="1"/>
      <w:numFmt w:val="decimal"/>
      <w:lvlText w:val="%1.%2.%3.%4.%5.%6"/>
      <w:lvlJc w:val="left"/>
      <w:pPr>
        <w:ind w:left="0" w:firstLine="284"/>
      </w:pPr>
      <w:rPr>
        <w:rFonts w:hint="eastAsia"/>
      </w:rPr>
    </w:lvl>
    <w:lvl w:ilvl="6" w:tentative="1">
      <w:start w:val="1"/>
      <w:numFmt w:val="decimal"/>
      <w:lvlText w:val="%1.%2.%3.%4.%5.%6.%7"/>
      <w:lvlJc w:val="left"/>
      <w:pPr>
        <w:ind w:left="0" w:firstLine="284"/>
      </w:pPr>
      <w:rPr>
        <w:rFonts w:hint="eastAsia"/>
      </w:rPr>
    </w:lvl>
    <w:lvl w:ilvl="7" w:tentative="1">
      <w:start w:val="1"/>
      <w:numFmt w:val="decimal"/>
      <w:lvlText w:val="%1.%2.%3.%4.%5.%6.%7.%8"/>
      <w:lvlJc w:val="left"/>
      <w:pPr>
        <w:ind w:left="0" w:firstLine="284"/>
      </w:pPr>
      <w:rPr>
        <w:rFonts w:hint="eastAsia"/>
      </w:rPr>
    </w:lvl>
    <w:lvl w:ilvl="8" w:tentative="1">
      <w:start w:val="1"/>
      <w:numFmt w:val="decimal"/>
      <w:lvlText w:val="%1.%2.%3.%4.%5.%6.%7.%8.%9"/>
      <w:lvlJc w:val="left"/>
      <w:pPr>
        <w:ind w:left="0" w:firstLine="284"/>
      </w:pPr>
      <w:rPr>
        <w:rFonts w:hint="eastAsia"/>
      </w:rPr>
    </w:lvl>
  </w:abstractNum>
  <w:num w:numId="1">
    <w:abstractNumId w:val="15840216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8D6"/>
    <w:rsid w:val="000023A8"/>
    <w:rsid w:val="000051A5"/>
    <w:rsid w:val="00010C35"/>
    <w:rsid w:val="0001756F"/>
    <w:rsid w:val="00026E78"/>
    <w:rsid w:val="000448D3"/>
    <w:rsid w:val="000706B4"/>
    <w:rsid w:val="000831E0"/>
    <w:rsid w:val="00085A7B"/>
    <w:rsid w:val="000A19F2"/>
    <w:rsid w:val="000B0DA5"/>
    <w:rsid w:val="00103D63"/>
    <w:rsid w:val="0012601B"/>
    <w:rsid w:val="00137615"/>
    <w:rsid w:val="00141ED6"/>
    <w:rsid w:val="001424E3"/>
    <w:rsid w:val="001433FB"/>
    <w:rsid w:val="001469C1"/>
    <w:rsid w:val="00147531"/>
    <w:rsid w:val="0016019C"/>
    <w:rsid w:val="0017089B"/>
    <w:rsid w:val="0017278D"/>
    <w:rsid w:val="0018096B"/>
    <w:rsid w:val="001834A1"/>
    <w:rsid w:val="00185698"/>
    <w:rsid w:val="00186F21"/>
    <w:rsid w:val="00193B61"/>
    <w:rsid w:val="001967F7"/>
    <w:rsid w:val="001C12C9"/>
    <w:rsid w:val="001F3442"/>
    <w:rsid w:val="001F4211"/>
    <w:rsid w:val="00214F68"/>
    <w:rsid w:val="002223AC"/>
    <w:rsid w:val="00223783"/>
    <w:rsid w:val="00224B5B"/>
    <w:rsid w:val="0023672F"/>
    <w:rsid w:val="002533B6"/>
    <w:rsid w:val="002735EB"/>
    <w:rsid w:val="00280170"/>
    <w:rsid w:val="00293506"/>
    <w:rsid w:val="002A15F1"/>
    <w:rsid w:val="002A3950"/>
    <w:rsid w:val="002B5B79"/>
    <w:rsid w:val="002F053D"/>
    <w:rsid w:val="002F21F8"/>
    <w:rsid w:val="002F6E13"/>
    <w:rsid w:val="00316B39"/>
    <w:rsid w:val="00320346"/>
    <w:rsid w:val="00320924"/>
    <w:rsid w:val="00320FC8"/>
    <w:rsid w:val="00326EDE"/>
    <w:rsid w:val="00332E95"/>
    <w:rsid w:val="003362CB"/>
    <w:rsid w:val="00343383"/>
    <w:rsid w:val="00346119"/>
    <w:rsid w:val="003516B0"/>
    <w:rsid w:val="003714F3"/>
    <w:rsid w:val="00375104"/>
    <w:rsid w:val="00381492"/>
    <w:rsid w:val="00386FD5"/>
    <w:rsid w:val="00387B21"/>
    <w:rsid w:val="00394C56"/>
    <w:rsid w:val="003C4F9A"/>
    <w:rsid w:val="003D3157"/>
    <w:rsid w:val="003E7C62"/>
    <w:rsid w:val="003F4852"/>
    <w:rsid w:val="00407CCD"/>
    <w:rsid w:val="00416801"/>
    <w:rsid w:val="00420FEF"/>
    <w:rsid w:val="00433D12"/>
    <w:rsid w:val="004A0500"/>
    <w:rsid w:val="004A1E2F"/>
    <w:rsid w:val="004A5CAB"/>
    <w:rsid w:val="004B0125"/>
    <w:rsid w:val="004C6C60"/>
    <w:rsid w:val="004D1F28"/>
    <w:rsid w:val="004D60F5"/>
    <w:rsid w:val="004D6D03"/>
    <w:rsid w:val="004E2826"/>
    <w:rsid w:val="005200E2"/>
    <w:rsid w:val="005201BD"/>
    <w:rsid w:val="005320F9"/>
    <w:rsid w:val="00591A1C"/>
    <w:rsid w:val="005B26AE"/>
    <w:rsid w:val="005B2C8D"/>
    <w:rsid w:val="005B6707"/>
    <w:rsid w:val="005D0346"/>
    <w:rsid w:val="005D0F08"/>
    <w:rsid w:val="005D2470"/>
    <w:rsid w:val="005E206C"/>
    <w:rsid w:val="005E698C"/>
    <w:rsid w:val="005F3C60"/>
    <w:rsid w:val="005F6D63"/>
    <w:rsid w:val="00602698"/>
    <w:rsid w:val="006151F1"/>
    <w:rsid w:val="00616DAF"/>
    <w:rsid w:val="00653C46"/>
    <w:rsid w:val="00661A8B"/>
    <w:rsid w:val="00675203"/>
    <w:rsid w:val="0068257E"/>
    <w:rsid w:val="006951AB"/>
    <w:rsid w:val="006B6DEC"/>
    <w:rsid w:val="006C673B"/>
    <w:rsid w:val="006F13F9"/>
    <w:rsid w:val="006F2EE8"/>
    <w:rsid w:val="006F2F38"/>
    <w:rsid w:val="006F2FDF"/>
    <w:rsid w:val="006F5901"/>
    <w:rsid w:val="006F68B8"/>
    <w:rsid w:val="0071536E"/>
    <w:rsid w:val="00726765"/>
    <w:rsid w:val="00742A24"/>
    <w:rsid w:val="00764DE5"/>
    <w:rsid w:val="00765DE3"/>
    <w:rsid w:val="007838D6"/>
    <w:rsid w:val="007C017F"/>
    <w:rsid w:val="007C01D0"/>
    <w:rsid w:val="007D4982"/>
    <w:rsid w:val="007E0F79"/>
    <w:rsid w:val="007E6111"/>
    <w:rsid w:val="007F4F0D"/>
    <w:rsid w:val="00832806"/>
    <w:rsid w:val="00840A54"/>
    <w:rsid w:val="008463C4"/>
    <w:rsid w:val="0085469B"/>
    <w:rsid w:val="00874EDE"/>
    <w:rsid w:val="00877E93"/>
    <w:rsid w:val="00881F06"/>
    <w:rsid w:val="008A1333"/>
    <w:rsid w:val="008A529F"/>
    <w:rsid w:val="008C191D"/>
    <w:rsid w:val="008C73EA"/>
    <w:rsid w:val="008D0017"/>
    <w:rsid w:val="008D604D"/>
    <w:rsid w:val="008F343E"/>
    <w:rsid w:val="009065DD"/>
    <w:rsid w:val="009307F5"/>
    <w:rsid w:val="0093213C"/>
    <w:rsid w:val="00933670"/>
    <w:rsid w:val="009473B4"/>
    <w:rsid w:val="00951D7E"/>
    <w:rsid w:val="00960CCD"/>
    <w:rsid w:val="0098597A"/>
    <w:rsid w:val="00996E5F"/>
    <w:rsid w:val="009A7873"/>
    <w:rsid w:val="009B6269"/>
    <w:rsid w:val="009E6744"/>
    <w:rsid w:val="00A056FA"/>
    <w:rsid w:val="00A170BC"/>
    <w:rsid w:val="00A22190"/>
    <w:rsid w:val="00A23AC3"/>
    <w:rsid w:val="00A4608C"/>
    <w:rsid w:val="00A5148C"/>
    <w:rsid w:val="00A541D7"/>
    <w:rsid w:val="00A5582B"/>
    <w:rsid w:val="00A56AC5"/>
    <w:rsid w:val="00A618C4"/>
    <w:rsid w:val="00A6464F"/>
    <w:rsid w:val="00A72665"/>
    <w:rsid w:val="00A84EA5"/>
    <w:rsid w:val="00A91955"/>
    <w:rsid w:val="00A93BEB"/>
    <w:rsid w:val="00AB4F29"/>
    <w:rsid w:val="00AC55B7"/>
    <w:rsid w:val="00AE6CF0"/>
    <w:rsid w:val="00AF4ACF"/>
    <w:rsid w:val="00B1226B"/>
    <w:rsid w:val="00B20F5F"/>
    <w:rsid w:val="00B52B4E"/>
    <w:rsid w:val="00B64D7C"/>
    <w:rsid w:val="00B8351F"/>
    <w:rsid w:val="00BD235F"/>
    <w:rsid w:val="00C009E1"/>
    <w:rsid w:val="00C05089"/>
    <w:rsid w:val="00C07A25"/>
    <w:rsid w:val="00C111CC"/>
    <w:rsid w:val="00C15FCA"/>
    <w:rsid w:val="00C25FAF"/>
    <w:rsid w:val="00C4519D"/>
    <w:rsid w:val="00C65450"/>
    <w:rsid w:val="00C74507"/>
    <w:rsid w:val="00CB1732"/>
    <w:rsid w:val="00CB7F00"/>
    <w:rsid w:val="00CD27DA"/>
    <w:rsid w:val="00CF4B0D"/>
    <w:rsid w:val="00D05B34"/>
    <w:rsid w:val="00D06091"/>
    <w:rsid w:val="00D179E6"/>
    <w:rsid w:val="00D301AA"/>
    <w:rsid w:val="00D41D88"/>
    <w:rsid w:val="00D51F6E"/>
    <w:rsid w:val="00D55988"/>
    <w:rsid w:val="00D55B63"/>
    <w:rsid w:val="00D71F2C"/>
    <w:rsid w:val="00D95F75"/>
    <w:rsid w:val="00DB34A1"/>
    <w:rsid w:val="00DC2130"/>
    <w:rsid w:val="00DD14AF"/>
    <w:rsid w:val="00DD3828"/>
    <w:rsid w:val="00DE0F13"/>
    <w:rsid w:val="00DF5DA8"/>
    <w:rsid w:val="00E04CBE"/>
    <w:rsid w:val="00E06FE1"/>
    <w:rsid w:val="00E31992"/>
    <w:rsid w:val="00E34BFF"/>
    <w:rsid w:val="00E43A2B"/>
    <w:rsid w:val="00E445B4"/>
    <w:rsid w:val="00E51FDD"/>
    <w:rsid w:val="00E6102A"/>
    <w:rsid w:val="00E61089"/>
    <w:rsid w:val="00E62516"/>
    <w:rsid w:val="00E64296"/>
    <w:rsid w:val="00E66204"/>
    <w:rsid w:val="00E83D59"/>
    <w:rsid w:val="00EA7901"/>
    <w:rsid w:val="00EC52D7"/>
    <w:rsid w:val="00ED6AA5"/>
    <w:rsid w:val="00EE207E"/>
    <w:rsid w:val="00F12D2E"/>
    <w:rsid w:val="00F21ED8"/>
    <w:rsid w:val="00F33764"/>
    <w:rsid w:val="00F42A36"/>
    <w:rsid w:val="00F80C90"/>
    <w:rsid w:val="00F907C5"/>
    <w:rsid w:val="00F94DFB"/>
    <w:rsid w:val="00FA09D0"/>
    <w:rsid w:val="00FA5F0E"/>
    <w:rsid w:val="00FA7025"/>
    <w:rsid w:val="00FB0A78"/>
    <w:rsid w:val="00FB1653"/>
    <w:rsid w:val="00FB5FF9"/>
    <w:rsid w:val="00FC6844"/>
    <w:rsid w:val="00FD1A04"/>
    <w:rsid w:val="00FF4366"/>
    <w:rsid w:val="00FF46A5"/>
    <w:rsid w:val="05C9468B"/>
    <w:rsid w:val="17FA7064"/>
    <w:rsid w:val="1D60233E"/>
    <w:rsid w:val="1DA448BA"/>
    <w:rsid w:val="29611D02"/>
    <w:rsid w:val="435F4B93"/>
    <w:rsid w:val="53C84817"/>
    <w:rsid w:val="65926968"/>
    <w:rsid w:val="71072C7D"/>
    <w:rsid w:val="7C92616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59" w:lineRule="auto"/>
      <w:ind w:left="440"/>
      <w:jc w:val="left"/>
    </w:pPr>
    <w:rPr>
      <w:rFonts w:cs="Times New Roman"/>
      <w:kern w:val="0"/>
      <w:sz w:val="22"/>
    </w:rPr>
  </w:style>
  <w:style w:type="paragraph" w:styleId="6">
    <w:name w:val="Balloon Text"/>
    <w:basedOn w:val="1"/>
    <w:link w:val="35"/>
    <w:unhideWhenUsed/>
    <w:qFormat/>
    <w:uiPriority w:val="99"/>
    <w:rPr>
      <w:sz w:val="18"/>
      <w:szCs w:val="18"/>
    </w:rPr>
  </w:style>
  <w:style w:type="paragraph" w:styleId="7">
    <w:name w:val="footer"/>
    <w:basedOn w:val="1"/>
    <w:link w:val="31"/>
    <w:unhideWhenUsed/>
    <w:qFormat/>
    <w:uiPriority w:val="99"/>
    <w:pPr>
      <w:tabs>
        <w:tab w:val="center" w:pos="4153"/>
        <w:tab w:val="right" w:pos="8306"/>
      </w:tabs>
      <w:snapToGrid w:val="0"/>
      <w:jc w:val="left"/>
    </w:pPr>
    <w:rPr>
      <w:sz w:val="18"/>
      <w:szCs w:val="18"/>
    </w:rPr>
  </w:style>
  <w:style w:type="paragraph" w:styleId="8">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next w:val="10"/>
    <w:unhideWhenUsed/>
    <w:qFormat/>
    <w:uiPriority w:val="39"/>
    <w:pPr>
      <w:tabs>
        <w:tab w:val="left" w:pos="1050"/>
        <w:tab w:val="right" w:leader="dot" w:pos="8381"/>
      </w:tabs>
      <w:jc w:val="both"/>
    </w:pPr>
    <w:rPr>
      <w:rFonts w:ascii="仿宋_GB2312" w:hAnsi="仿宋_GB2312" w:eastAsia="仿宋_GB2312" w:cstheme="minorBidi"/>
      <w:b/>
      <w:kern w:val="2"/>
      <w:sz w:val="32"/>
      <w:szCs w:val="22"/>
      <w:lang w:val="en-US" w:eastAsia="zh-CN" w:bidi="ar-SA"/>
    </w:rPr>
  </w:style>
  <w:style w:type="paragraph" w:customStyle="1" w:styleId="10">
    <w:name w:val="报告正文"/>
    <w:link w:val="25"/>
    <w:qFormat/>
    <w:uiPriority w:val="0"/>
    <w:pPr>
      <w:spacing w:line="660" w:lineRule="exact"/>
      <w:ind w:firstLine="200" w:firstLineChars="200"/>
      <w:jc w:val="both"/>
    </w:pPr>
    <w:rPr>
      <w:rFonts w:ascii="仿宋_GB2312" w:hAnsi="仿宋_GB2312" w:eastAsia="仿宋_GB2312" w:cstheme="minorBidi"/>
      <w:kern w:val="2"/>
      <w:sz w:val="32"/>
      <w:szCs w:val="22"/>
      <w:lang w:val="en-US" w:eastAsia="zh-CN" w:bidi="ar-SA"/>
    </w:rPr>
  </w:style>
  <w:style w:type="paragraph" w:styleId="11">
    <w:name w:val="toc 2"/>
    <w:next w:val="1"/>
    <w:unhideWhenUsed/>
    <w:qFormat/>
    <w:uiPriority w:val="39"/>
    <w:pPr>
      <w:tabs>
        <w:tab w:val="left" w:pos="1680"/>
        <w:tab w:val="right" w:leader="dot" w:pos="8381"/>
      </w:tabs>
      <w:ind w:left="200" w:leftChars="200"/>
      <w:jc w:val="both"/>
    </w:pPr>
    <w:rPr>
      <w:rFonts w:ascii="仿宋_GB2312" w:hAnsi="仿宋_GB2312" w:eastAsia="仿宋_GB2312" w:cstheme="minorBidi"/>
      <w:kern w:val="2"/>
      <w:sz w:val="32"/>
      <w:szCs w:val="22"/>
      <w:lang w:val="en-US" w:eastAsia="zh-CN" w:bidi="ar-SA"/>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table" w:styleId="15">
    <w:name w:val="Table Grid"/>
    <w:basedOn w:val="1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主标题"/>
    <w:next w:val="10"/>
    <w:link w:val="18"/>
    <w:qFormat/>
    <w:uiPriority w:val="0"/>
    <w:pPr>
      <w:spacing w:line="660" w:lineRule="exact"/>
      <w:jc w:val="center"/>
    </w:pPr>
    <w:rPr>
      <w:rFonts w:ascii="方正小标宋简体" w:hAnsi="方正小标宋简体" w:eastAsia="方正小标宋简体" w:cstheme="minorBidi"/>
      <w:b/>
      <w:kern w:val="2"/>
      <w:sz w:val="44"/>
      <w:szCs w:val="22"/>
      <w:lang w:val="en-US" w:eastAsia="zh-CN" w:bidi="ar-SA"/>
    </w:rPr>
  </w:style>
  <w:style w:type="paragraph" w:customStyle="1" w:styleId="17">
    <w:name w:val="一级标题"/>
    <w:next w:val="10"/>
    <w:link w:val="20"/>
    <w:qFormat/>
    <w:uiPriority w:val="0"/>
    <w:pPr>
      <w:keepNext/>
      <w:numPr>
        <w:ilvl w:val="0"/>
        <w:numId w:val="1"/>
      </w:numPr>
      <w:tabs>
        <w:tab w:val="left" w:pos="0"/>
      </w:tabs>
      <w:spacing w:line="660" w:lineRule="exact"/>
      <w:jc w:val="both"/>
    </w:pPr>
    <w:rPr>
      <w:rFonts w:ascii="黑体" w:hAnsi="黑体" w:eastAsia="黑体" w:cstheme="minorBidi"/>
      <w:kern w:val="2"/>
      <w:sz w:val="32"/>
      <w:szCs w:val="22"/>
      <w:lang w:val="en-US" w:eastAsia="zh-CN" w:bidi="ar-SA"/>
    </w:rPr>
  </w:style>
  <w:style w:type="character" w:customStyle="1" w:styleId="18">
    <w:name w:val="主标题 字符"/>
    <w:basedOn w:val="12"/>
    <w:link w:val="16"/>
    <w:qFormat/>
    <w:uiPriority w:val="0"/>
    <w:rPr>
      <w:rFonts w:ascii="方正小标宋简体" w:hAnsi="方正小标宋简体" w:eastAsia="方正小标宋简体"/>
      <w:b/>
      <w:sz w:val="44"/>
    </w:rPr>
  </w:style>
  <w:style w:type="paragraph" w:customStyle="1" w:styleId="19">
    <w:name w:val="二级标题"/>
    <w:next w:val="10"/>
    <w:link w:val="22"/>
    <w:qFormat/>
    <w:uiPriority w:val="0"/>
    <w:pPr>
      <w:keepNext/>
      <w:numPr>
        <w:ilvl w:val="1"/>
        <w:numId w:val="1"/>
      </w:numPr>
      <w:tabs>
        <w:tab w:val="left" w:pos="0"/>
      </w:tabs>
      <w:spacing w:line="660" w:lineRule="exact"/>
      <w:jc w:val="both"/>
      <w:outlineLvl w:val="1"/>
    </w:pPr>
    <w:rPr>
      <w:rFonts w:ascii="楷体" w:hAnsi="楷体" w:eastAsia="楷体" w:cstheme="minorBidi"/>
      <w:b/>
      <w:color w:val="000000" w:themeColor="text1"/>
      <w:kern w:val="2"/>
      <w:sz w:val="32"/>
      <w:szCs w:val="22"/>
      <w:lang w:val="en-US" w:eastAsia="zh-CN" w:bidi="ar-SA"/>
      <w14:textFill>
        <w14:solidFill>
          <w14:schemeClr w14:val="tx1"/>
        </w14:solidFill>
      </w14:textFill>
    </w:rPr>
  </w:style>
  <w:style w:type="character" w:customStyle="1" w:styleId="20">
    <w:name w:val="一级标题 字符"/>
    <w:basedOn w:val="18"/>
    <w:link w:val="17"/>
    <w:qFormat/>
    <w:uiPriority w:val="0"/>
    <w:rPr>
      <w:rFonts w:ascii="黑体" w:hAnsi="黑体" w:eastAsia="黑体"/>
      <w:b w:val="0"/>
      <w:sz w:val="32"/>
    </w:rPr>
  </w:style>
  <w:style w:type="paragraph" w:customStyle="1" w:styleId="21">
    <w:name w:val="三级标题"/>
    <w:next w:val="10"/>
    <w:link w:val="23"/>
    <w:qFormat/>
    <w:uiPriority w:val="0"/>
    <w:pPr>
      <w:keepNext/>
      <w:numPr>
        <w:ilvl w:val="2"/>
        <w:numId w:val="1"/>
      </w:numPr>
      <w:tabs>
        <w:tab w:val="left" w:pos="0"/>
      </w:tabs>
      <w:spacing w:line="660" w:lineRule="exact"/>
      <w:jc w:val="both"/>
    </w:pPr>
    <w:rPr>
      <w:rFonts w:ascii="仿宋_GB2312" w:hAnsi="仿宋_GB2312" w:eastAsia="仿宋_GB2312" w:cstheme="minorBidi"/>
      <w:b/>
      <w:kern w:val="2"/>
      <w:sz w:val="32"/>
      <w:szCs w:val="22"/>
      <w:lang w:val="en-US" w:eastAsia="zh-CN" w:bidi="ar-SA"/>
    </w:rPr>
  </w:style>
  <w:style w:type="character" w:customStyle="1" w:styleId="22">
    <w:name w:val="二级标题 字符"/>
    <w:basedOn w:val="12"/>
    <w:link w:val="19"/>
    <w:qFormat/>
    <w:uiPriority w:val="0"/>
    <w:rPr>
      <w:rFonts w:ascii="楷体" w:hAnsi="楷体" w:eastAsia="楷体"/>
      <w:b/>
      <w:color w:val="000000" w:themeColor="text1"/>
      <w:kern w:val="2"/>
      <w:sz w:val="32"/>
      <w:szCs w:val="22"/>
      <w14:textFill>
        <w14:solidFill>
          <w14:schemeClr w14:val="tx1"/>
        </w14:solidFill>
      </w14:textFill>
    </w:rPr>
  </w:style>
  <w:style w:type="character" w:customStyle="1" w:styleId="23">
    <w:name w:val="三级标题 字符"/>
    <w:basedOn w:val="12"/>
    <w:link w:val="21"/>
    <w:uiPriority w:val="0"/>
    <w:rPr>
      <w:rFonts w:ascii="仿宋_GB2312" w:hAnsi="仿宋_GB2312" w:eastAsia="仿宋_GB2312"/>
      <w:b/>
      <w:sz w:val="32"/>
    </w:rPr>
  </w:style>
  <w:style w:type="paragraph" w:customStyle="1" w:styleId="24">
    <w:name w:val="表格"/>
    <w:next w:val="10"/>
    <w:link w:val="27"/>
    <w:qFormat/>
    <w:uiPriority w:val="0"/>
    <w:pPr>
      <w:jc w:val="center"/>
    </w:pPr>
    <w:rPr>
      <w:rFonts w:ascii="仿宋_GB2312" w:hAnsi="仿宋_GB2312" w:eastAsia="仿宋_GB2312" w:cstheme="minorBidi"/>
      <w:kern w:val="2"/>
      <w:sz w:val="24"/>
      <w:szCs w:val="22"/>
      <w:lang w:val="en-US" w:eastAsia="zh-CN" w:bidi="ar-SA"/>
    </w:rPr>
  </w:style>
  <w:style w:type="character" w:customStyle="1" w:styleId="25">
    <w:name w:val="报告正文 字符"/>
    <w:basedOn w:val="12"/>
    <w:link w:val="10"/>
    <w:uiPriority w:val="0"/>
    <w:rPr>
      <w:rFonts w:ascii="仿宋_GB2312" w:hAnsi="仿宋_GB2312" w:eastAsia="仿宋_GB2312"/>
      <w:sz w:val="32"/>
    </w:rPr>
  </w:style>
  <w:style w:type="paragraph" w:customStyle="1" w:styleId="26">
    <w:name w:val="列出段落1"/>
    <w:basedOn w:val="1"/>
    <w:qFormat/>
    <w:uiPriority w:val="34"/>
    <w:pPr>
      <w:ind w:firstLine="420" w:firstLineChars="200"/>
    </w:pPr>
  </w:style>
  <w:style w:type="character" w:customStyle="1" w:styleId="27">
    <w:name w:val="表格 字符"/>
    <w:basedOn w:val="12"/>
    <w:link w:val="24"/>
    <w:uiPriority w:val="0"/>
    <w:rPr>
      <w:rFonts w:ascii="仿宋_GB2312" w:hAnsi="仿宋_GB2312" w:eastAsia="仿宋_GB2312"/>
      <w:sz w:val="24"/>
    </w:rPr>
  </w:style>
  <w:style w:type="character" w:customStyle="1" w:styleId="28">
    <w:name w:val="标题 1 字符"/>
    <w:basedOn w:val="12"/>
    <w:link w:val="2"/>
    <w:uiPriority w:val="9"/>
    <w:rPr>
      <w:b/>
      <w:bCs/>
      <w:kern w:val="44"/>
      <w:sz w:val="44"/>
      <w:szCs w:val="44"/>
    </w:rPr>
  </w:style>
  <w:style w:type="character" w:customStyle="1" w:styleId="29">
    <w:name w:val="标题 2 字符"/>
    <w:basedOn w:val="12"/>
    <w:link w:val="3"/>
    <w:semiHidden/>
    <w:uiPriority w:val="9"/>
    <w:rPr>
      <w:rFonts w:asciiTheme="majorHAnsi" w:hAnsiTheme="majorHAnsi" w:eastAsiaTheme="majorEastAsia" w:cstheme="majorBidi"/>
      <w:b/>
      <w:bCs/>
      <w:sz w:val="32"/>
      <w:szCs w:val="32"/>
    </w:rPr>
  </w:style>
  <w:style w:type="character" w:customStyle="1" w:styleId="30">
    <w:name w:val="页眉 字符"/>
    <w:basedOn w:val="12"/>
    <w:link w:val="8"/>
    <w:uiPriority w:val="99"/>
    <w:rPr>
      <w:sz w:val="18"/>
      <w:szCs w:val="18"/>
    </w:rPr>
  </w:style>
  <w:style w:type="character" w:customStyle="1" w:styleId="31">
    <w:name w:val="页脚 字符"/>
    <w:basedOn w:val="12"/>
    <w:link w:val="7"/>
    <w:uiPriority w:val="99"/>
    <w:rPr>
      <w:sz w:val="18"/>
      <w:szCs w:val="18"/>
    </w:rPr>
  </w:style>
  <w:style w:type="paragraph" w:customStyle="1" w:styleId="3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3">
    <w:name w:val="标题 3 字符"/>
    <w:basedOn w:val="12"/>
    <w:link w:val="4"/>
    <w:semiHidden/>
    <w:uiPriority w:val="9"/>
    <w:rPr>
      <w:b/>
      <w:bCs/>
      <w:sz w:val="32"/>
      <w:szCs w:val="32"/>
    </w:rPr>
  </w:style>
  <w:style w:type="table" w:customStyle="1" w:styleId="34">
    <w:name w:val="网格型1"/>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批注框文本 字符"/>
    <w:basedOn w:val="12"/>
    <w:link w:val="6"/>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6A02BA-9F50-45D3-8E49-35E35726885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2084</Words>
  <Characters>11883</Characters>
  <Lines>99</Lines>
  <Paragraphs>27</Paragraphs>
  <TotalTime>0</TotalTime>
  <ScaleCrop>false</ScaleCrop>
  <LinksUpToDate>false</LinksUpToDate>
  <CharactersWithSpaces>13940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2021-07-02T03:56:00Z</dcterms:created>
  <dc:creator>W WILLIAM</dc:creator>
  <cp:lastModifiedBy>lenovo</cp:lastModifiedBy>
  <cp:lastPrinted>2021-07-20T01:51:00Z</cp:lastPrinted>
  <dcterms:modified xsi:type="dcterms:W3CDTF">2021-08-24T01:51:44Z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