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spacing w:val="-20"/>
          <w:sz w:val="32"/>
          <w:szCs w:val="32"/>
          <w:u w:val="none"/>
          <w:lang w:eastAsia="zh-CN" w:bidi="ar-SA"/>
        </w:rPr>
      </w:pPr>
      <w:r>
        <w:rPr>
          <w:rFonts w:hint="eastAsia" w:ascii="黑体" w:hAnsi="黑体" w:eastAsia="黑体" w:cs="黑体"/>
          <w:color w:val="auto"/>
          <w:spacing w:val="-20"/>
          <w:sz w:val="32"/>
          <w:szCs w:val="32"/>
          <w:u w:val="none"/>
          <w:lang w:eastAsia="zh-CN" w:bidi="ar-SA"/>
        </w:rPr>
        <w:t>附件1</w:t>
      </w:r>
    </w:p>
    <w:p>
      <w:pPr>
        <w:adjustRightInd w:val="0"/>
        <w:snapToGrid w:val="0"/>
        <w:spacing w:line="640" w:lineRule="exact"/>
        <w:jc w:val="center"/>
        <w:rPr>
          <w:rFonts w:ascii="楷体" w:eastAsia="楷体" w:cs="黑体"/>
          <w:color w:val="000000"/>
          <w:sz w:val="44"/>
          <w:szCs w:val="44"/>
          <w:u w:val="none"/>
        </w:rPr>
      </w:pPr>
    </w:p>
    <w:p>
      <w:pPr>
        <w:spacing w:line="600" w:lineRule="exact"/>
        <w:jc w:val="center"/>
        <w:rPr>
          <w:rFonts w:hint="eastAsia" w:ascii="方正小标宋简体" w:hAnsi="Times New Roman" w:eastAsia="方正小标宋简体" w:cs="方正小标宋简体"/>
          <w:color w:val="auto"/>
          <w:spacing w:val="-20"/>
          <w:sz w:val="44"/>
          <w:szCs w:val="44"/>
          <w:u w:val="none"/>
          <w:lang w:bidi="ar-SA"/>
        </w:rPr>
      </w:pPr>
      <w:r>
        <w:rPr>
          <w:rFonts w:hint="eastAsia" w:ascii="方正小标宋简体" w:hAnsi="Times New Roman" w:eastAsia="方正小标宋简体" w:cs="方正小标宋简体"/>
          <w:color w:val="auto"/>
          <w:spacing w:val="-20"/>
          <w:sz w:val="44"/>
          <w:szCs w:val="44"/>
          <w:u w:val="none"/>
          <w:lang w:bidi="ar-SA"/>
        </w:rPr>
        <w:t>关于</w:t>
      </w:r>
      <w:r>
        <w:rPr>
          <w:rFonts w:hint="eastAsia" w:ascii="方正小标宋简体" w:hAnsi="方正小标宋简体" w:eastAsia="方正小标宋简体" w:cs="方正小标宋简体"/>
          <w:b w:val="0"/>
          <w:i w:val="0"/>
          <w:caps w:val="0"/>
          <w:spacing w:val="0"/>
          <w:w w:val="100"/>
          <w:sz w:val="44"/>
          <w:szCs w:val="44"/>
          <w:u w:val="none"/>
          <w:lang w:eastAsia="zh-CN"/>
        </w:rPr>
        <w:t>《</w:t>
      </w:r>
      <w:r>
        <w:rPr>
          <w:rFonts w:hint="eastAsia" w:ascii="方正小标宋简体" w:hAnsi="方正小标宋简体" w:eastAsia="方正小标宋简体" w:cs="方正小标宋简体"/>
          <w:sz w:val="44"/>
          <w:szCs w:val="44"/>
          <w:u w:val="none"/>
        </w:rPr>
        <w:t>甘肃省计量监督管理条例</w:t>
      </w:r>
      <w:r>
        <w:rPr>
          <w:rFonts w:hint="eastAsia" w:ascii="方正小标宋简体" w:hAnsi="方正小标宋简体" w:eastAsia="方正小标宋简体" w:cs="方正小标宋简体"/>
          <w:sz w:val="44"/>
          <w:szCs w:val="44"/>
          <w:u w:val="none"/>
          <w:lang w:eastAsia="zh-CN"/>
        </w:rPr>
        <w:t>（修订草案）</w:t>
      </w:r>
      <w:r>
        <w:rPr>
          <w:rFonts w:hint="eastAsia" w:ascii="方正小标宋简体" w:hAnsi="Times New Roman" w:eastAsia="方正小标宋简体" w:cs="方正小标宋简体"/>
          <w:color w:val="auto"/>
          <w:spacing w:val="-20"/>
          <w:sz w:val="44"/>
          <w:szCs w:val="44"/>
          <w:u w:val="none"/>
          <w:lang w:bidi="ar-SA"/>
        </w:rPr>
        <w:t>》</w:t>
      </w:r>
    </w:p>
    <w:p>
      <w:pPr>
        <w:spacing w:line="600" w:lineRule="exact"/>
        <w:jc w:val="center"/>
        <w:rPr>
          <w:rFonts w:hint="eastAsia" w:ascii="楷体" w:hAnsi="Times New Roman" w:eastAsia="楷体" w:cs="黑体"/>
          <w:color w:val="000000"/>
          <w:sz w:val="44"/>
          <w:szCs w:val="44"/>
          <w:u w:val="none"/>
          <w:lang w:eastAsia="zh-CN" w:bidi="ar-SA"/>
        </w:rPr>
      </w:pPr>
      <w:r>
        <w:rPr>
          <w:rFonts w:hint="eastAsia" w:ascii="方正小标宋简体" w:hAnsi="Times New Roman" w:eastAsia="方正小标宋简体" w:cs="方正小标宋简体"/>
          <w:color w:val="auto"/>
          <w:spacing w:val="-20"/>
          <w:sz w:val="44"/>
          <w:szCs w:val="44"/>
          <w:u w:val="none"/>
          <w:lang w:bidi="ar-SA"/>
        </w:rPr>
        <w:t>的说明</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楷体" w:hAnsi="楷体" w:eastAsia="楷体" w:cs="楷体"/>
          <w:sz w:val="30"/>
          <w:szCs w:val="30"/>
          <w:u w:val="none"/>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楷体" w:hAnsi="Times New Roman" w:eastAsia="楷体" w:cs="黑体"/>
          <w:color w:val="000000"/>
          <w:kern w:val="2"/>
          <w:sz w:val="28"/>
          <w:szCs w:val="28"/>
          <w:u w:val="none"/>
          <w:lang w:val="en-US" w:eastAsia="zh-CN" w:bidi="ar-SA"/>
        </w:rPr>
      </w:pPr>
      <w:r>
        <w:rPr>
          <w:rFonts w:hint="eastAsia" w:ascii="楷体" w:hAnsi="楷体" w:eastAsia="楷体" w:cs="楷体"/>
          <w:sz w:val="28"/>
          <w:szCs w:val="28"/>
          <w:u w:val="none"/>
        </w:rPr>
        <w:t>——2021年</w:t>
      </w:r>
      <w:r>
        <w:rPr>
          <w:rFonts w:hint="eastAsia" w:ascii="楷体" w:hAnsi="楷体" w:eastAsia="楷体" w:cs="楷体"/>
          <w:sz w:val="28"/>
          <w:szCs w:val="28"/>
          <w:u w:val="none"/>
          <w:lang w:val="en-US" w:eastAsia="zh-CN"/>
        </w:rPr>
        <w:t>11</w:t>
      </w:r>
      <w:r>
        <w:rPr>
          <w:rFonts w:hint="eastAsia" w:ascii="楷体" w:hAnsi="楷体" w:eastAsia="楷体" w:cs="楷体"/>
          <w:sz w:val="28"/>
          <w:szCs w:val="28"/>
          <w:u w:val="none"/>
        </w:rPr>
        <w:t>月</w:t>
      </w:r>
      <w:r>
        <w:rPr>
          <w:rFonts w:hint="eastAsia" w:ascii="楷体" w:hAnsi="楷体" w:eastAsia="楷体" w:cs="楷体"/>
          <w:sz w:val="28"/>
          <w:szCs w:val="28"/>
          <w:u w:val="none"/>
          <w:lang w:val="en-US" w:eastAsia="zh-CN"/>
        </w:rPr>
        <w:t>23</w:t>
      </w:r>
      <w:r>
        <w:rPr>
          <w:rFonts w:hint="eastAsia" w:ascii="楷体" w:hAnsi="楷体" w:eastAsia="楷体" w:cs="楷体"/>
          <w:sz w:val="28"/>
          <w:szCs w:val="28"/>
          <w:u w:val="none"/>
        </w:rPr>
        <w:t>日在省十三届人大常委会第二十</w:t>
      </w:r>
      <w:r>
        <w:rPr>
          <w:rFonts w:hint="eastAsia" w:ascii="楷体" w:hAnsi="楷体" w:eastAsia="楷体" w:cs="楷体"/>
          <w:sz w:val="28"/>
          <w:szCs w:val="28"/>
          <w:u w:val="none"/>
          <w:lang w:eastAsia="zh-CN"/>
        </w:rPr>
        <w:t>七</w:t>
      </w:r>
      <w:r>
        <w:rPr>
          <w:rFonts w:hint="eastAsia" w:ascii="楷体" w:hAnsi="楷体" w:eastAsia="楷体" w:cs="楷体"/>
          <w:sz w:val="28"/>
          <w:szCs w:val="28"/>
          <w:u w:val="none"/>
        </w:rPr>
        <w:t>次会议上</w:t>
      </w:r>
    </w:p>
    <w:p>
      <w:pPr>
        <w:adjustRightInd w:val="0"/>
        <w:snapToGrid w:val="0"/>
        <w:spacing w:line="640" w:lineRule="exact"/>
        <w:jc w:val="center"/>
        <w:rPr>
          <w:rFonts w:ascii="楷体" w:eastAsia="楷体" w:cs="黑体"/>
          <w:color w:val="000000"/>
          <w:sz w:val="44"/>
          <w:szCs w:val="44"/>
          <w:u w:val="none"/>
        </w:rPr>
      </w:pPr>
      <w:r>
        <w:rPr>
          <w:rFonts w:hint="eastAsia" w:ascii="楷体" w:hAnsi="Times New Roman" w:eastAsia="楷体" w:cs="黑体"/>
          <w:color w:val="000000"/>
          <w:kern w:val="2"/>
          <w:sz w:val="32"/>
          <w:szCs w:val="32"/>
          <w:u w:val="none"/>
          <w:lang w:val="en-US" w:eastAsia="zh-CN" w:bidi="ar-SA"/>
        </w:rPr>
        <w:t>省市场监管局局长  王忠习</w:t>
      </w:r>
    </w:p>
    <w:p>
      <w:pPr>
        <w:keepLines w:val="0"/>
        <w:widowControl w:val="0"/>
        <w:snapToGrid/>
        <w:spacing w:before="0" w:beforeAutospacing="0" w:after="0" w:afterAutospacing="0" w:line="580" w:lineRule="exact"/>
        <w:jc w:val="both"/>
        <w:textAlignment w:val="baseline"/>
        <w:rPr>
          <w:rFonts w:hint="eastAsia" w:ascii="仿宋" w:hAnsi="仿宋" w:eastAsia="仿宋" w:cs="仿宋"/>
          <w:sz w:val="32"/>
          <w:szCs w:val="32"/>
          <w:u w:val="none"/>
        </w:rPr>
      </w:pPr>
    </w:p>
    <w:p>
      <w:pPr>
        <w:keepLines w:val="0"/>
        <w:widowControl w:val="0"/>
        <w:snapToGrid/>
        <w:spacing w:before="0" w:beforeAutospacing="0" w:after="0" w:afterAutospacing="0" w:line="580" w:lineRule="exact"/>
        <w:jc w:val="both"/>
        <w:textAlignment w:val="baseline"/>
        <w:rPr>
          <w:rFonts w:hint="eastAsia" w:ascii="仿宋" w:hAnsi="仿宋" w:eastAsia="仿宋" w:cs="仿宋"/>
          <w:sz w:val="32"/>
          <w:szCs w:val="32"/>
          <w:u w:val="none"/>
        </w:rPr>
      </w:pPr>
      <w:r>
        <w:rPr>
          <w:rFonts w:hint="eastAsia" w:ascii="仿宋" w:hAnsi="仿宋" w:eastAsia="仿宋" w:cs="仿宋"/>
          <w:sz w:val="32"/>
          <w:szCs w:val="32"/>
          <w:u w:val="none"/>
        </w:rPr>
        <w:t>主任、各位副主任、秘书长、各位委员</w:t>
      </w:r>
      <w:r>
        <w:rPr>
          <w:rFonts w:hint="eastAsia" w:ascii="仿宋" w:hAnsi="仿宋" w:eastAsia="仿宋" w:cs="仿宋"/>
          <w:sz w:val="32"/>
          <w:szCs w:val="32"/>
          <w:u w:val="none"/>
        </w:rPr>
        <w:br w:type="textWrapping"/>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我受省人民政府委托,现将《甘肃省计量监督管理条例(修订草案）》有关情况,作如下说明。</w:t>
      </w:r>
    </w:p>
    <w:p>
      <w:pPr>
        <w:keepLines w:val="0"/>
        <w:widowControl w:val="0"/>
        <w:snapToGrid/>
        <w:spacing w:before="0" w:beforeAutospacing="0" w:after="0" w:afterAutospacing="0" w:line="580" w:lineRule="exact"/>
        <w:ind w:firstLine="640" w:firstLineChars="200"/>
        <w:jc w:val="both"/>
        <w:textAlignment w:val="baseline"/>
        <w:rPr>
          <w:rFonts w:hint="eastAsia" w:ascii="黑体" w:hAnsi="黑体" w:eastAsia="黑体" w:cs="黑体"/>
          <w:b w:val="0"/>
          <w:i w:val="0"/>
          <w:caps w:val="0"/>
          <w:spacing w:val="0"/>
          <w:w w:val="100"/>
          <w:sz w:val="32"/>
          <w:szCs w:val="32"/>
          <w:u w:val="none"/>
          <w:lang w:eastAsia="zh-CN"/>
        </w:rPr>
      </w:pPr>
      <w:r>
        <w:rPr>
          <w:rFonts w:hint="eastAsia" w:ascii="黑体" w:hAnsi="黑体" w:eastAsia="黑体" w:cs="黑体"/>
          <w:b w:val="0"/>
          <w:i w:val="0"/>
          <w:caps w:val="0"/>
          <w:spacing w:val="0"/>
          <w:w w:val="100"/>
          <w:sz w:val="32"/>
          <w:szCs w:val="32"/>
          <w:u w:val="none"/>
          <w:lang w:val="en-US" w:eastAsia="zh-CN"/>
        </w:rPr>
        <w:t>一</w:t>
      </w:r>
      <w:r>
        <w:rPr>
          <w:rFonts w:hint="eastAsia" w:ascii="黑体" w:hAnsi="黑体" w:eastAsia="黑体" w:cs="黑体"/>
          <w:b w:val="0"/>
          <w:i w:val="0"/>
          <w:caps w:val="0"/>
          <w:spacing w:val="0"/>
          <w:w w:val="100"/>
          <w:sz w:val="32"/>
          <w:szCs w:val="32"/>
          <w:u w:val="none"/>
        </w:rPr>
        <w:t>、修订</w:t>
      </w:r>
      <w:r>
        <w:rPr>
          <w:rFonts w:hint="eastAsia" w:ascii="黑体" w:hAnsi="黑体" w:eastAsia="黑体" w:cs="黑体"/>
          <w:b w:val="0"/>
          <w:i w:val="0"/>
          <w:caps w:val="0"/>
          <w:spacing w:val="0"/>
          <w:w w:val="100"/>
          <w:sz w:val="32"/>
          <w:szCs w:val="32"/>
          <w:u w:val="none"/>
          <w:lang w:eastAsia="zh-CN"/>
        </w:rPr>
        <w:t>的必要性</w:t>
      </w:r>
    </w:p>
    <w:p>
      <w:pPr>
        <w:keepLines w:val="0"/>
        <w:widowControl w:val="0"/>
        <w:snapToGrid/>
        <w:spacing w:before="0" w:beforeAutospacing="0" w:after="0" w:afterAutospacing="0" w:line="580" w:lineRule="exact"/>
        <w:ind w:firstLine="640" w:firstLineChars="200"/>
        <w:jc w:val="both"/>
        <w:textAlignment w:val="baseline"/>
        <w:rPr>
          <w:rFonts w:hint="eastAsia" w:ascii="仿宋" w:hAnsi="仿宋" w:eastAsia="仿宋" w:cs="仿宋"/>
          <w:sz w:val="32"/>
          <w:szCs w:val="32"/>
          <w:u w:val="none"/>
        </w:rPr>
      </w:pPr>
      <w:r>
        <w:rPr>
          <w:rFonts w:hint="eastAsia" w:ascii="仿宋" w:hAnsi="仿宋" w:eastAsia="仿宋" w:cs="仿宋"/>
          <w:sz w:val="32"/>
          <w:szCs w:val="32"/>
          <w:u w:val="none"/>
        </w:rPr>
        <w:t>计量是经济活动和社会发展的技术支撑，是国家治理体系和治理能力现代化建设的重要抓手之一。我国分别于1985年、1987年制定实施了《计量法》和《计量法实施细则》。我省于</w:t>
      </w:r>
      <w:r>
        <w:rPr>
          <w:rFonts w:hint="eastAsia" w:ascii="仿宋" w:hAnsi="仿宋" w:eastAsia="仿宋" w:cs="仿宋"/>
          <w:sz w:val="32"/>
          <w:szCs w:val="32"/>
          <w:u w:val="none"/>
          <w:lang w:val="en-US" w:eastAsia="zh-CN"/>
        </w:rPr>
        <w:t>1999年5月29日</w:t>
      </w:r>
      <w:r>
        <w:rPr>
          <w:rFonts w:hint="eastAsia" w:ascii="仿宋" w:hAnsi="仿宋" w:eastAsia="仿宋" w:cs="仿宋"/>
          <w:sz w:val="32"/>
          <w:szCs w:val="32"/>
          <w:u w:val="none"/>
        </w:rPr>
        <w:t>出台了《甘肃省计量监督管理条例》(以下简称《条例》)。《条例》自实施以来,在建立和完善我省计量监管体系,规范计量活动等方面发挥了积极作用。随着经济社会发展和计量监督管理工作的深入推进,《计量法》分别于2009年、2013年、2015年、2017年、2018年进行了五次修正</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计量法实施细则》分别于2016年、2017年、2018年进行了三次修正。但我省《条例》自2004年、2010年两次修正后,并未针对《计量法》的后四次修正和《计量法实施细则》的三次修正作出相应修正。为保持与上位法相一致,亟待对《条例》进行修订。</w:t>
      </w:r>
    </w:p>
    <w:p>
      <w:pPr>
        <w:keepLines w:val="0"/>
        <w:widowControl w:val="0"/>
        <w:snapToGrid/>
        <w:spacing w:before="0" w:beforeAutospacing="0" w:after="0" w:afterAutospacing="0" w:line="580" w:lineRule="exact"/>
        <w:ind w:firstLine="640" w:firstLineChars="200"/>
        <w:jc w:val="both"/>
        <w:textAlignment w:val="baseline"/>
        <w:rPr>
          <w:rFonts w:hint="eastAsia" w:ascii="黑体" w:hAnsi="黑体" w:eastAsia="黑体" w:cs="黑体"/>
          <w:b w:val="0"/>
          <w:i w:val="0"/>
          <w:caps w:val="0"/>
          <w:spacing w:val="0"/>
          <w:w w:val="100"/>
          <w:sz w:val="32"/>
          <w:szCs w:val="32"/>
          <w:u w:val="none"/>
        </w:rPr>
      </w:pPr>
      <w:r>
        <w:rPr>
          <w:rFonts w:hint="eastAsia" w:ascii="黑体" w:hAnsi="黑体" w:eastAsia="黑体" w:cs="黑体"/>
          <w:b w:val="0"/>
          <w:i w:val="0"/>
          <w:caps w:val="0"/>
          <w:spacing w:val="0"/>
          <w:w w:val="100"/>
          <w:sz w:val="32"/>
          <w:szCs w:val="32"/>
          <w:u w:val="none"/>
        </w:rPr>
        <w:t>二、修订的过程</w:t>
      </w:r>
    </w:p>
    <w:p>
      <w:pPr>
        <w:keepLines w:val="0"/>
        <w:widowControl w:val="0"/>
        <w:snapToGrid/>
        <w:spacing w:before="0" w:beforeAutospacing="0" w:after="0" w:afterAutospacing="0" w:line="580" w:lineRule="exact"/>
        <w:ind w:firstLine="640" w:firstLineChars="200"/>
        <w:jc w:val="both"/>
        <w:textAlignment w:val="baseline"/>
        <w:rPr>
          <w:rFonts w:hint="eastAsia" w:ascii="仿宋" w:hAnsi="仿宋" w:eastAsia="仿宋" w:cs="仿宋"/>
          <w:b w:val="0"/>
          <w:i w:val="0"/>
          <w:caps w:val="0"/>
          <w:spacing w:val="0"/>
          <w:w w:val="100"/>
          <w:sz w:val="32"/>
          <w:szCs w:val="32"/>
          <w:u w:val="none"/>
          <w:lang w:eastAsia="zh-CN"/>
        </w:rPr>
      </w:pPr>
      <w:r>
        <w:rPr>
          <w:rFonts w:hint="eastAsia" w:ascii="仿宋" w:hAnsi="仿宋" w:eastAsia="仿宋" w:cs="仿宋"/>
          <w:sz w:val="32"/>
          <w:szCs w:val="32"/>
          <w:u w:val="none"/>
        </w:rPr>
        <w:t>我局于2020年1月启动《条例》修订草案起草工作,根据省人大常委会立法计划安排,成立起草小组,明确了草案起草、征求意见、合法性审查、党组会审议、呈报省政府等各个环节的时限和责任人。起草工作开始后,我局通过充分研究、调研、专题研讨等方式,编制形成了《条例》征求意见稿</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先后征求了全省市场监管系统15家、各相关授权站13家单位的意见,经我局党组会议研究审议形成《条例(草案送审稿)》上报省政府。按照省政府安排,省司法厅就《条例(送审稿)》在门户网站面向社会征求意见,召开专家论证会</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之后会同我局反复研究、修改</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经2021年10月25日十三届省政府第150次常务会议讨论通过</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形成了目前的《条例(修订草案)</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w:t>
      </w:r>
    </w:p>
    <w:p>
      <w:pPr>
        <w:keepLines w:val="0"/>
        <w:widowControl w:val="0"/>
        <w:snapToGrid/>
        <w:spacing w:before="0" w:beforeAutospacing="0" w:after="0" w:afterAutospacing="0" w:line="580" w:lineRule="exact"/>
        <w:ind w:firstLine="640" w:firstLineChars="200"/>
        <w:jc w:val="both"/>
        <w:textAlignment w:val="baseline"/>
        <w:rPr>
          <w:rFonts w:hint="eastAsia" w:ascii="黑体" w:hAnsi="黑体" w:eastAsia="黑体" w:cs="黑体"/>
          <w:b w:val="0"/>
          <w:i w:val="0"/>
          <w:caps w:val="0"/>
          <w:spacing w:val="0"/>
          <w:w w:val="100"/>
          <w:sz w:val="32"/>
          <w:szCs w:val="32"/>
          <w:u w:val="none"/>
        </w:rPr>
      </w:pPr>
      <w:r>
        <w:rPr>
          <w:rFonts w:hint="eastAsia" w:ascii="黑体" w:hAnsi="黑体" w:eastAsia="黑体" w:cs="黑体"/>
          <w:b w:val="0"/>
          <w:i w:val="0"/>
          <w:caps w:val="0"/>
          <w:spacing w:val="0"/>
          <w:w w:val="100"/>
          <w:sz w:val="32"/>
          <w:szCs w:val="32"/>
          <w:u w:val="none"/>
        </w:rPr>
        <w:t>三、修订的主要内容</w:t>
      </w:r>
    </w:p>
    <w:p>
      <w:pPr>
        <w:pStyle w:val="4"/>
        <w:bidi w:val="0"/>
        <w:ind w:firstLine="640" w:firstLineChars="200"/>
        <w:jc w:val="both"/>
        <w:rPr>
          <w:rFonts w:hint="eastAsia" w:ascii="仿宋" w:hAnsi="仿宋" w:eastAsia="仿宋" w:cs="仿宋"/>
          <w:sz w:val="32"/>
          <w:szCs w:val="32"/>
          <w:u w:val="none"/>
        </w:rPr>
      </w:pPr>
      <w:r>
        <w:rPr>
          <w:rFonts w:hint="eastAsia" w:ascii="仿宋" w:hAnsi="仿宋" w:eastAsia="仿宋" w:cs="仿宋"/>
          <w:sz w:val="32"/>
          <w:szCs w:val="32"/>
          <w:u w:val="none"/>
        </w:rPr>
        <w:t>原《条例》共30条</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修订后《条例》共22条。修订过程中增加3条、删除11条、整合修改16条。主要内容为</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br w:type="textWrapping"/>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(一)根据立法技术规范的要求和《甘肃省机构改革方案》</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规范部门名称和立法语言表述。</w:t>
      </w:r>
      <w:r>
        <w:rPr>
          <w:rFonts w:hint="eastAsia" w:ascii="仿宋" w:hAnsi="仿宋" w:eastAsia="仿宋" w:cs="仿宋"/>
          <w:sz w:val="32"/>
          <w:szCs w:val="32"/>
          <w:u w:val="none"/>
        </w:rPr>
        <w:br w:type="textWrapping"/>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(二)持续优化营商环境</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深入落实“放管服”改革措施</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对上位法已取消的行政许可事项、评价事项予以删除。</w:t>
      </w:r>
      <w:r>
        <w:rPr>
          <w:rFonts w:hint="eastAsia" w:ascii="仿宋" w:hAnsi="仿宋" w:eastAsia="仿宋" w:cs="仿宋"/>
          <w:sz w:val="32"/>
          <w:szCs w:val="32"/>
          <w:u w:val="none"/>
        </w:rPr>
        <w:br w:type="textWrapping"/>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(三)按照强制检定的工作计量器具目录由国家制定和公布的要求</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删除省级部门制定权限</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并对强制检定和非强制检定的实施进行了规定。</w:t>
      </w:r>
    </w:p>
    <w:p>
      <w:pPr>
        <w:pStyle w:val="4"/>
        <w:bidi w:val="0"/>
        <w:ind w:firstLine="640" w:firstLineChars="200"/>
        <w:jc w:val="both"/>
        <w:rPr>
          <w:rFonts w:hint="eastAsia" w:ascii="仿宋" w:hAnsi="仿宋" w:eastAsia="仿宋" w:cs="仿宋"/>
          <w:sz w:val="32"/>
          <w:szCs w:val="32"/>
          <w:u w:val="none"/>
          <w:lang w:eastAsia="zh-CN"/>
        </w:rPr>
      </w:pPr>
      <w:r>
        <w:rPr>
          <w:rFonts w:hint="eastAsia" w:ascii="仿宋" w:hAnsi="仿宋" w:eastAsia="仿宋" w:cs="仿宋"/>
          <w:sz w:val="32"/>
          <w:szCs w:val="32"/>
          <w:u w:val="none"/>
        </w:rPr>
        <w:t>(四)对法律责任进行新增、删除、整合。一是新增法律责任兜底条款</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规定法律、行政法规、规章已有处罚规定的</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从其规定；二是根据兜底条款</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删除法律、行政法规、规章已有处罚规定的十种处罚情形。同时</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对《条例》删除的禁止条款对应的五项处罚情形以及没有上位法依据的一项处罚情形予以删除</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三是对原《条例》中设置了处罚情形且上位法有类似规定的</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参照设立处罚种类与幅度</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进行法律责任整合</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共整合出两条九项处罚情形</w:t>
      </w:r>
      <w:r>
        <w:rPr>
          <w:rFonts w:hint="eastAsia" w:ascii="仿宋" w:hAnsi="仿宋" w:eastAsia="仿宋" w:cs="仿宋"/>
          <w:sz w:val="32"/>
          <w:szCs w:val="32"/>
          <w:u w:val="none"/>
          <w:lang w:eastAsia="zh-CN"/>
        </w:rPr>
        <w:t>。</w:t>
      </w:r>
    </w:p>
    <w:p>
      <w:pPr>
        <w:keepLines w:val="0"/>
        <w:widowControl w:val="0"/>
        <w:snapToGrid/>
        <w:spacing w:before="0" w:beforeAutospacing="0" w:after="0" w:afterAutospacing="0" w:line="580" w:lineRule="exact"/>
        <w:ind w:firstLine="640" w:firstLineChars="200"/>
        <w:jc w:val="both"/>
        <w:textAlignment w:val="baseline"/>
        <w:rPr>
          <w:rFonts w:hint="eastAsia" w:ascii="仿宋" w:hAnsi="仿宋" w:eastAsia="仿宋" w:cs="仿宋"/>
          <w:b w:val="0"/>
          <w:i w:val="0"/>
          <w:caps w:val="0"/>
          <w:spacing w:val="0"/>
          <w:w w:val="100"/>
          <w:sz w:val="32"/>
          <w:szCs w:val="32"/>
          <w:u w:val="none"/>
          <w:lang w:eastAsia="zh-CN"/>
        </w:rPr>
      </w:pPr>
      <w:r>
        <w:rPr>
          <w:rFonts w:hint="eastAsia" w:ascii="仿宋" w:hAnsi="仿宋" w:eastAsia="仿宋" w:cs="仿宋"/>
          <w:b w:val="0"/>
          <w:i w:val="0"/>
          <w:caps w:val="0"/>
          <w:spacing w:val="0"/>
          <w:w w:val="100"/>
          <w:sz w:val="32"/>
          <w:szCs w:val="32"/>
          <w:u w:val="none"/>
          <w:lang w:eastAsia="zh-CN"/>
        </w:rPr>
        <w:t>以上说明及《条例(修订草案)》，请审议。</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spacing w:val="-20"/>
          <w:sz w:val="32"/>
          <w:szCs w:val="32"/>
          <w:u w:val="none"/>
          <w:lang w:eastAsia="zh-CN" w:bidi="ar-S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656C8D"/>
    <w:rsid w:val="24656C8D"/>
    <w:rsid w:val="748C7D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Body Text Indent 21"/>
    <w:next w:val="3"/>
    <w:qFormat/>
    <w:uiPriority w:val="0"/>
    <w:pPr>
      <w:widowControl w:val="0"/>
      <w:spacing w:line="480" w:lineRule="auto"/>
      <w:ind w:left="200" w:leftChars="200"/>
      <w:jc w:val="both"/>
    </w:pPr>
    <w:rPr>
      <w:rFonts w:ascii="Calibri" w:hAnsi="Calibri" w:eastAsia="宋体" w:cs="Arial"/>
      <w:kern w:val="2"/>
      <w:sz w:val="21"/>
      <w:szCs w:val="24"/>
      <w:lang w:val="en-US" w:eastAsia="zh-CN" w:bidi="ar-SA"/>
    </w:rPr>
  </w:style>
  <w:style w:type="paragraph" w:styleId="3">
    <w:name w:val="index 5"/>
    <w:basedOn w:val="1"/>
    <w:next w:val="1"/>
    <w:qFormat/>
    <w:uiPriority w:val="0"/>
    <w:pPr>
      <w:ind w:left="1680"/>
    </w:p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2021-11-26T12:42:00Z</dcterms:created>
  <dc:creator>中甘网</dc:creator>
  <cp:lastModifiedBy>中甘网</cp:lastModifiedBy>
  <dcterms:modified xsi:type="dcterms:W3CDTF">2021-11-26T12:43:30Z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